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4EE4" w14:textId="77777777" w:rsidR="00B10505" w:rsidRPr="008A797B" w:rsidRDefault="005F122C" w:rsidP="00D52AE6">
      <w:pPr>
        <w:pStyle w:val="Heading1"/>
        <w:jc w:val="center"/>
        <w:rPr>
          <w:rFonts w:asciiTheme="minorHAnsi" w:hAnsiTheme="minorHAnsi"/>
          <w:b/>
        </w:rPr>
      </w:pPr>
      <w:bookmarkStart w:id="0" w:name="_GoBack"/>
      <w:bookmarkEnd w:id="0"/>
      <w:r w:rsidRPr="008A797B">
        <w:rPr>
          <w:rFonts w:asciiTheme="minorHAnsi" w:hAnsiTheme="minorHAnsi"/>
          <w:b/>
        </w:rPr>
        <w:t>2018 FAPSA Conference Program</w:t>
      </w:r>
    </w:p>
    <w:p w14:paraId="664456B2" w14:textId="77777777" w:rsidR="005F122C" w:rsidRPr="008A797B" w:rsidRDefault="005F122C" w:rsidP="00D52AE6">
      <w:pPr>
        <w:jc w:val="center"/>
        <w:rPr>
          <w:rFonts w:asciiTheme="minorHAnsi" w:hAnsiTheme="minorHAnsi"/>
        </w:rPr>
      </w:pPr>
    </w:p>
    <w:p w14:paraId="66BECAA5" w14:textId="77777777" w:rsidR="005F122C" w:rsidRPr="008A797B" w:rsidRDefault="005F122C" w:rsidP="00D52AE6">
      <w:pPr>
        <w:pStyle w:val="Heading2"/>
        <w:jc w:val="center"/>
        <w:rPr>
          <w:rFonts w:asciiTheme="minorHAnsi" w:hAnsiTheme="minorHAnsi"/>
        </w:rPr>
      </w:pPr>
      <w:r w:rsidRPr="008A797B">
        <w:rPr>
          <w:rFonts w:asciiTheme="minorHAnsi" w:hAnsiTheme="minorHAnsi"/>
        </w:rPr>
        <w:t>UNDA Fremantle</w:t>
      </w:r>
    </w:p>
    <w:p w14:paraId="40710FEE" w14:textId="77777777" w:rsidR="00D52AE6" w:rsidRPr="008A797B" w:rsidRDefault="00D52AE6" w:rsidP="00D52AE6">
      <w:pPr>
        <w:rPr>
          <w:rFonts w:asciiTheme="minorHAnsi" w:hAnsiTheme="minorHAnsi"/>
        </w:rPr>
      </w:pPr>
    </w:p>
    <w:p w14:paraId="4C7CFE31" w14:textId="77777777" w:rsidR="00D52AE6" w:rsidRPr="008A797B" w:rsidRDefault="00CC7931" w:rsidP="00CC7931">
      <w:pPr>
        <w:pStyle w:val="Heading2"/>
        <w:jc w:val="center"/>
        <w:rPr>
          <w:rFonts w:asciiTheme="minorHAnsi" w:hAnsiTheme="minorHAnsi"/>
        </w:rPr>
      </w:pPr>
      <w:r w:rsidRPr="008A797B">
        <w:rPr>
          <w:rFonts w:asciiTheme="minorHAnsi" w:hAnsiTheme="minorHAnsi"/>
        </w:rPr>
        <w:t>9-11 July, 2018</w:t>
      </w:r>
    </w:p>
    <w:p w14:paraId="72308ABE" w14:textId="77777777" w:rsidR="005F122C" w:rsidRPr="008A797B" w:rsidRDefault="005F122C">
      <w:pPr>
        <w:rPr>
          <w:rFonts w:asciiTheme="minorHAnsi" w:hAnsiTheme="minorHAnsi"/>
        </w:rPr>
      </w:pPr>
    </w:p>
    <w:p w14:paraId="4B479F46" w14:textId="77777777" w:rsidR="00D52AE6" w:rsidRPr="008A797B" w:rsidRDefault="00D52AE6">
      <w:pPr>
        <w:rPr>
          <w:rFonts w:asciiTheme="minorHAnsi" w:hAnsiTheme="minorHAnsi"/>
        </w:rPr>
      </w:pPr>
    </w:p>
    <w:p w14:paraId="15B60AD6" w14:textId="77777777" w:rsidR="005F122C" w:rsidRPr="008A797B" w:rsidRDefault="005F122C" w:rsidP="00D52AE6">
      <w:pPr>
        <w:pStyle w:val="Heading3"/>
        <w:rPr>
          <w:rFonts w:asciiTheme="minorHAnsi" w:hAnsiTheme="minorHAnsi"/>
          <w:b/>
        </w:rPr>
      </w:pPr>
      <w:r w:rsidRPr="008A797B">
        <w:rPr>
          <w:rFonts w:asciiTheme="minorHAnsi" w:hAnsiTheme="minorHAnsi"/>
          <w:b/>
        </w:rPr>
        <w:t>Keynotes</w:t>
      </w:r>
    </w:p>
    <w:p w14:paraId="03CA7562" w14:textId="77777777" w:rsidR="005F122C" w:rsidRPr="007C440A" w:rsidRDefault="005F122C">
      <w:pPr>
        <w:rPr>
          <w:rFonts w:asciiTheme="minorHAnsi" w:hAnsiTheme="minorHAnsi" w:cstheme="minorHAnsi"/>
          <w:sz w:val="10"/>
          <w:szCs w:val="10"/>
        </w:rPr>
      </w:pPr>
    </w:p>
    <w:p w14:paraId="0905E894" w14:textId="77777777" w:rsidR="005F122C" w:rsidRPr="008A797B" w:rsidRDefault="005F122C">
      <w:pPr>
        <w:rPr>
          <w:rFonts w:asciiTheme="minorHAnsi" w:hAnsiTheme="minorHAnsi" w:cstheme="minorHAnsi"/>
          <w:sz w:val="20"/>
          <w:szCs w:val="20"/>
        </w:rPr>
      </w:pPr>
      <w:r w:rsidRPr="007C440A">
        <w:rPr>
          <w:rFonts w:asciiTheme="minorHAnsi" w:hAnsiTheme="minorHAnsi" w:cstheme="minorHAnsi"/>
          <w:b/>
          <w:sz w:val="20"/>
          <w:szCs w:val="20"/>
        </w:rPr>
        <w:t>Sandra Lynch,</w:t>
      </w:r>
      <w:r w:rsidRPr="008A797B">
        <w:rPr>
          <w:rFonts w:asciiTheme="minorHAnsi" w:hAnsiTheme="minorHAnsi" w:cstheme="minorHAnsi"/>
          <w:sz w:val="20"/>
          <w:szCs w:val="20"/>
        </w:rPr>
        <w:t xml:space="preserve"> </w:t>
      </w:r>
      <w:r w:rsidR="00031AAC" w:rsidRPr="008A797B">
        <w:rPr>
          <w:rFonts w:asciiTheme="minorHAnsi" w:hAnsiTheme="minorHAnsi" w:cstheme="minorHAnsi"/>
          <w:sz w:val="20"/>
          <w:szCs w:val="20"/>
        </w:rPr>
        <w:t xml:space="preserve">The Institute for Ethics and Society, </w:t>
      </w:r>
      <w:r w:rsidRPr="008A797B">
        <w:rPr>
          <w:rFonts w:asciiTheme="minorHAnsi" w:hAnsiTheme="minorHAnsi" w:cstheme="minorHAnsi"/>
          <w:sz w:val="20"/>
          <w:szCs w:val="20"/>
        </w:rPr>
        <w:t>UNDA Sydney</w:t>
      </w:r>
    </w:p>
    <w:p w14:paraId="42B81D2E" w14:textId="77777777" w:rsidR="005F122C" w:rsidRPr="007C440A" w:rsidRDefault="005F122C" w:rsidP="005F122C">
      <w:pPr>
        <w:rPr>
          <w:rFonts w:asciiTheme="minorHAnsi" w:hAnsiTheme="minorHAnsi" w:cstheme="minorHAnsi"/>
          <w:sz w:val="20"/>
          <w:szCs w:val="20"/>
        </w:rPr>
      </w:pPr>
      <w:r w:rsidRPr="007C440A">
        <w:rPr>
          <w:rFonts w:asciiTheme="minorHAnsi" w:hAnsiTheme="minorHAnsi" w:cstheme="minorHAnsi"/>
          <w:sz w:val="20"/>
          <w:szCs w:val="20"/>
        </w:rPr>
        <w:t>The Future of Philosophical Ethics in Schools: Plan and Paradox</w:t>
      </w:r>
    </w:p>
    <w:p w14:paraId="1F4173F7" w14:textId="77777777" w:rsidR="007C440A" w:rsidRPr="007C440A" w:rsidRDefault="007C440A" w:rsidP="005F122C">
      <w:pPr>
        <w:rPr>
          <w:rFonts w:asciiTheme="minorHAnsi" w:hAnsiTheme="minorHAnsi" w:cstheme="minorHAnsi"/>
          <w:sz w:val="10"/>
          <w:szCs w:val="10"/>
        </w:rPr>
      </w:pPr>
    </w:p>
    <w:p w14:paraId="69730195" w14:textId="412E3198"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This paper approaches the future of philosophy and in particular of philosophical ethics in schools, to argue that the future of the teaching of philosophy relies on the development and articulation of three features of good practice in any educational enterprise. Firstly, if the future of philosophy in schools is to be secure then those involved in its teaching and marketing must develop and articulate to the broader community a clear understanding of our aims and purposes. What are we in fact attempting to do in the philosophy classroom? What suppositions do we bring to the philosophy classroom and what effect do those suppositions have on the sustainability of philosophy in schools as an educational enterprise? Secondly, we must explain how our aims might best be met within current contexts, and what pedagogical methods and curriculum materials are most conducive to our aims, given our experience in the field. Thirdly, we must convince educational administrators as well as the broader community to interrogate the various possible options available for the training of those who undertake the teaching of philosophy in schools. The variety of approaches being taken to the teaching of philosophical ethics in schools in Australia suggests the need for greater clarity of purpose in this domain.</w:t>
      </w:r>
    </w:p>
    <w:p w14:paraId="2C443605" w14:textId="77777777" w:rsidR="005F122C" w:rsidRPr="008A797B" w:rsidRDefault="005F122C" w:rsidP="007C440A">
      <w:pPr>
        <w:ind w:right="-194"/>
        <w:jc w:val="both"/>
        <w:rPr>
          <w:rFonts w:asciiTheme="minorHAnsi" w:hAnsiTheme="minorHAnsi" w:cstheme="minorHAnsi"/>
          <w:sz w:val="20"/>
          <w:szCs w:val="20"/>
        </w:rPr>
      </w:pPr>
    </w:p>
    <w:p w14:paraId="4FD91C28" w14:textId="77777777" w:rsidR="005F122C" w:rsidRPr="008A797B" w:rsidRDefault="005F122C" w:rsidP="007C440A">
      <w:pPr>
        <w:ind w:right="-194"/>
        <w:jc w:val="both"/>
        <w:rPr>
          <w:rFonts w:asciiTheme="minorHAnsi" w:hAnsiTheme="minorHAnsi" w:cstheme="minorHAnsi"/>
          <w:sz w:val="20"/>
          <w:szCs w:val="20"/>
        </w:rPr>
      </w:pPr>
      <w:r w:rsidRPr="007C440A">
        <w:rPr>
          <w:rFonts w:asciiTheme="minorHAnsi" w:hAnsiTheme="minorHAnsi" w:cstheme="minorHAnsi"/>
          <w:b/>
          <w:sz w:val="20"/>
          <w:szCs w:val="20"/>
        </w:rPr>
        <w:t>Michael Hand,</w:t>
      </w:r>
      <w:r w:rsidRPr="008A797B">
        <w:rPr>
          <w:rFonts w:asciiTheme="minorHAnsi" w:hAnsiTheme="minorHAnsi" w:cstheme="minorHAnsi"/>
          <w:sz w:val="20"/>
          <w:szCs w:val="20"/>
        </w:rPr>
        <w:t xml:space="preserve"> University of Birmingham, UK</w:t>
      </w:r>
    </w:p>
    <w:p w14:paraId="571A092A" w14:textId="77777777" w:rsidR="005F122C" w:rsidRPr="007C440A" w:rsidRDefault="00AA7F3E"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Moral Education in the Community of I</w:t>
      </w:r>
      <w:r w:rsidR="005F122C" w:rsidRPr="007C440A">
        <w:rPr>
          <w:rFonts w:asciiTheme="minorHAnsi" w:hAnsiTheme="minorHAnsi" w:cstheme="minorHAnsi"/>
          <w:sz w:val="20"/>
          <w:szCs w:val="20"/>
        </w:rPr>
        <w:t>nquiry</w:t>
      </w:r>
    </w:p>
    <w:p w14:paraId="24316D9C" w14:textId="77777777" w:rsidR="007C440A" w:rsidRPr="007C440A" w:rsidRDefault="007C440A" w:rsidP="007C440A">
      <w:pPr>
        <w:ind w:right="-194"/>
        <w:jc w:val="both"/>
        <w:rPr>
          <w:rFonts w:asciiTheme="minorHAnsi" w:hAnsiTheme="minorHAnsi" w:cstheme="minorHAnsi"/>
          <w:sz w:val="10"/>
          <w:szCs w:val="10"/>
        </w:rPr>
      </w:pPr>
    </w:p>
    <w:p w14:paraId="0091571D" w14:textId="77777777"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 xml:space="preserve">In recent work I have argued that moral inquiry is central to an adequate conception of moral education (Hand, 2018a), and that the importance of engaging children in moral inquiry is a compelling reason for making philosophy a compulsory school subject (Hand, 2018b). By moral inquiry I mean inquiry into the content and justification of morality, and it is clear that inquiry of this kind has its disciplinary home in philosophy. The question I will ask here is whether the community of inquiry method for doing philosophy with children (Lipman, 2003; Lipman, Sharp and </w:t>
      </w:r>
      <w:proofErr w:type="spellStart"/>
      <w:r w:rsidRPr="007C440A">
        <w:rPr>
          <w:rFonts w:asciiTheme="minorHAnsi" w:hAnsiTheme="minorHAnsi" w:cstheme="minorHAnsi"/>
          <w:sz w:val="20"/>
          <w:szCs w:val="20"/>
        </w:rPr>
        <w:t>Oscanyan</w:t>
      </w:r>
      <w:proofErr w:type="spellEnd"/>
      <w:r w:rsidRPr="007C440A">
        <w:rPr>
          <w:rFonts w:asciiTheme="minorHAnsi" w:hAnsiTheme="minorHAnsi" w:cstheme="minorHAnsi"/>
          <w:sz w:val="20"/>
          <w:szCs w:val="20"/>
        </w:rPr>
        <w:t xml:space="preserve">, 1980) is an appropriate pedagogy for moral inquiry. In the case of </w:t>
      </w:r>
      <w:r w:rsidRPr="007C440A">
        <w:rPr>
          <w:rFonts w:asciiTheme="minorHAnsi" w:hAnsiTheme="minorHAnsi" w:cstheme="minorHAnsi"/>
          <w:i/>
          <w:iCs/>
          <w:sz w:val="20"/>
          <w:szCs w:val="20"/>
        </w:rPr>
        <w:t>nondirective</w:t>
      </w:r>
      <w:r w:rsidRPr="007C440A">
        <w:rPr>
          <w:rFonts w:asciiTheme="minorHAnsi" w:hAnsiTheme="minorHAnsi" w:cstheme="minorHAnsi"/>
          <w:sz w:val="20"/>
          <w:szCs w:val="20"/>
        </w:rPr>
        <w:t xml:space="preserve"> moral inquiry – which aims at enabling children to form their own considered views on controversial moral standards – the community of inquiry method looks like a very good fit. But in the case of </w:t>
      </w:r>
      <w:r w:rsidRPr="007C440A">
        <w:rPr>
          <w:rFonts w:asciiTheme="minorHAnsi" w:hAnsiTheme="minorHAnsi" w:cstheme="minorHAnsi"/>
          <w:i/>
          <w:iCs/>
          <w:sz w:val="20"/>
          <w:szCs w:val="20"/>
        </w:rPr>
        <w:t>directive</w:t>
      </w:r>
      <w:r w:rsidRPr="007C440A">
        <w:rPr>
          <w:rFonts w:asciiTheme="minorHAnsi" w:hAnsiTheme="minorHAnsi" w:cstheme="minorHAnsi"/>
          <w:sz w:val="20"/>
          <w:szCs w:val="20"/>
        </w:rPr>
        <w:t xml:space="preserve"> moral inquiry – which aims at persuading children that some moral standards are soundly justified (or demonstrably unjustified) – the fit is less obvious. Is there room for persuasive moral teaching in the community of inquiry?</w:t>
      </w:r>
    </w:p>
    <w:p w14:paraId="62C7A297" w14:textId="77777777" w:rsidR="007C440A" w:rsidRPr="007C440A" w:rsidRDefault="007C440A" w:rsidP="007C440A">
      <w:pPr>
        <w:ind w:right="-194"/>
        <w:jc w:val="both"/>
        <w:rPr>
          <w:rFonts w:asciiTheme="minorHAnsi" w:hAnsiTheme="minorHAnsi" w:cstheme="minorHAnsi"/>
          <w:sz w:val="10"/>
          <w:szCs w:val="10"/>
        </w:rPr>
      </w:pPr>
    </w:p>
    <w:p w14:paraId="1FB55765" w14:textId="77777777"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References</w:t>
      </w:r>
    </w:p>
    <w:p w14:paraId="0AE68926" w14:textId="77777777"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 xml:space="preserve">Hand, M. (2018a) </w:t>
      </w:r>
      <w:r w:rsidRPr="007C440A">
        <w:rPr>
          <w:rFonts w:asciiTheme="minorHAnsi" w:hAnsiTheme="minorHAnsi" w:cstheme="minorHAnsi"/>
          <w:i/>
          <w:iCs/>
          <w:sz w:val="20"/>
          <w:szCs w:val="20"/>
        </w:rPr>
        <w:t>A Theory of Moral Education</w:t>
      </w:r>
      <w:r w:rsidRPr="007C440A">
        <w:rPr>
          <w:rFonts w:asciiTheme="minorHAnsi" w:hAnsiTheme="minorHAnsi" w:cstheme="minorHAnsi"/>
          <w:sz w:val="20"/>
          <w:szCs w:val="20"/>
        </w:rPr>
        <w:t>, London: Routledge.</w:t>
      </w:r>
    </w:p>
    <w:p w14:paraId="492826E9" w14:textId="77777777"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 xml:space="preserve">Hand, M. (2018b) ‘On the distinctive educational value of philosophy’, </w:t>
      </w:r>
      <w:r w:rsidRPr="007C440A">
        <w:rPr>
          <w:rFonts w:asciiTheme="minorHAnsi" w:hAnsiTheme="minorHAnsi" w:cstheme="minorHAnsi"/>
          <w:i/>
          <w:iCs/>
          <w:sz w:val="20"/>
          <w:szCs w:val="20"/>
        </w:rPr>
        <w:t>Journal of Philosophy in Schools</w:t>
      </w:r>
      <w:r w:rsidRPr="007C440A">
        <w:rPr>
          <w:rFonts w:asciiTheme="minorHAnsi" w:hAnsiTheme="minorHAnsi" w:cstheme="minorHAnsi"/>
          <w:sz w:val="20"/>
          <w:szCs w:val="20"/>
        </w:rPr>
        <w:t xml:space="preserve"> 5 (1).</w:t>
      </w:r>
    </w:p>
    <w:p w14:paraId="246983A6" w14:textId="77777777"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 xml:space="preserve">Lipman, M. (2003) </w:t>
      </w:r>
      <w:r w:rsidRPr="007C440A">
        <w:rPr>
          <w:rFonts w:asciiTheme="minorHAnsi" w:hAnsiTheme="minorHAnsi" w:cstheme="minorHAnsi"/>
          <w:i/>
          <w:iCs/>
          <w:sz w:val="20"/>
          <w:szCs w:val="20"/>
        </w:rPr>
        <w:t>Thinking in Education</w:t>
      </w:r>
      <w:r w:rsidRPr="007C440A">
        <w:rPr>
          <w:rFonts w:asciiTheme="minorHAnsi" w:hAnsiTheme="minorHAnsi" w:cstheme="minorHAnsi"/>
          <w:sz w:val="20"/>
          <w:szCs w:val="20"/>
        </w:rPr>
        <w:t xml:space="preserve"> (Second Edition), Cambridge: Cambridge University Press.</w:t>
      </w:r>
    </w:p>
    <w:p w14:paraId="7EEC4A52" w14:textId="77777777" w:rsidR="007C440A" w:rsidRPr="007C440A" w:rsidRDefault="007C440A" w:rsidP="007C440A">
      <w:pPr>
        <w:ind w:right="-194"/>
        <w:jc w:val="both"/>
        <w:rPr>
          <w:rFonts w:asciiTheme="minorHAnsi" w:hAnsiTheme="minorHAnsi" w:cstheme="minorHAnsi"/>
          <w:sz w:val="20"/>
          <w:szCs w:val="20"/>
        </w:rPr>
      </w:pPr>
      <w:r w:rsidRPr="007C440A">
        <w:rPr>
          <w:rFonts w:asciiTheme="minorHAnsi" w:hAnsiTheme="minorHAnsi" w:cstheme="minorHAnsi"/>
          <w:sz w:val="20"/>
          <w:szCs w:val="20"/>
        </w:rPr>
        <w:t xml:space="preserve">Lipman, M., Sharp, A.M. and </w:t>
      </w:r>
      <w:proofErr w:type="spellStart"/>
      <w:r w:rsidRPr="007C440A">
        <w:rPr>
          <w:rFonts w:asciiTheme="minorHAnsi" w:hAnsiTheme="minorHAnsi" w:cstheme="minorHAnsi"/>
          <w:sz w:val="20"/>
          <w:szCs w:val="20"/>
        </w:rPr>
        <w:t>Oscanyan</w:t>
      </w:r>
      <w:proofErr w:type="spellEnd"/>
      <w:r w:rsidRPr="007C440A">
        <w:rPr>
          <w:rFonts w:asciiTheme="minorHAnsi" w:hAnsiTheme="minorHAnsi" w:cstheme="minorHAnsi"/>
          <w:sz w:val="20"/>
          <w:szCs w:val="20"/>
        </w:rPr>
        <w:t xml:space="preserve">, F.S. (1980) </w:t>
      </w:r>
      <w:r w:rsidRPr="007C440A">
        <w:rPr>
          <w:rFonts w:asciiTheme="minorHAnsi" w:hAnsiTheme="minorHAnsi" w:cstheme="minorHAnsi"/>
          <w:i/>
          <w:iCs/>
          <w:sz w:val="20"/>
          <w:szCs w:val="20"/>
        </w:rPr>
        <w:t>Philosophy in the Classroom</w:t>
      </w:r>
      <w:r w:rsidRPr="007C440A">
        <w:rPr>
          <w:rFonts w:asciiTheme="minorHAnsi" w:hAnsiTheme="minorHAnsi" w:cstheme="minorHAnsi"/>
          <w:sz w:val="20"/>
          <w:szCs w:val="20"/>
        </w:rPr>
        <w:t>, Philadelphia: Temple University Press.</w:t>
      </w:r>
    </w:p>
    <w:p w14:paraId="199225BC" w14:textId="77777777" w:rsidR="007C440A" w:rsidRPr="008A797B" w:rsidRDefault="007C440A" w:rsidP="005F122C">
      <w:pPr>
        <w:rPr>
          <w:rFonts w:asciiTheme="minorHAnsi" w:hAnsiTheme="minorHAnsi" w:cstheme="minorHAnsi"/>
          <w:color w:val="000000"/>
          <w:sz w:val="20"/>
          <w:szCs w:val="20"/>
        </w:rPr>
      </w:pPr>
    </w:p>
    <w:p w14:paraId="444B9DE5" w14:textId="77777777" w:rsidR="00CC7931" w:rsidRPr="008A797B" w:rsidRDefault="00CC7931" w:rsidP="00CC7931">
      <w:pPr>
        <w:pStyle w:val="Heading3"/>
        <w:rPr>
          <w:rFonts w:asciiTheme="minorHAnsi" w:hAnsiTheme="minorHAnsi"/>
          <w:b/>
        </w:rPr>
      </w:pPr>
      <w:r w:rsidRPr="008A797B">
        <w:rPr>
          <w:rFonts w:asciiTheme="minorHAnsi" w:hAnsiTheme="minorHAnsi"/>
          <w:b/>
        </w:rPr>
        <w:t>In Action Day</w:t>
      </w:r>
    </w:p>
    <w:p w14:paraId="23F531EF" w14:textId="77777777" w:rsidR="00CC7931" w:rsidRPr="008A797B" w:rsidRDefault="00CC7931" w:rsidP="005F122C">
      <w:pPr>
        <w:rPr>
          <w:rFonts w:asciiTheme="minorHAnsi" w:hAnsiTheme="minorHAnsi" w:cstheme="minorHAnsi"/>
          <w:color w:val="000000"/>
          <w:sz w:val="20"/>
          <w:szCs w:val="20"/>
        </w:rPr>
      </w:pPr>
    </w:p>
    <w:p w14:paraId="7395BB60" w14:textId="1BBD70DC" w:rsidR="007C440A" w:rsidRPr="008A797B" w:rsidRDefault="00031AA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Hale School</w:t>
      </w:r>
      <w:r w:rsidR="00CC7931" w:rsidRPr="008A797B">
        <w:rPr>
          <w:rFonts w:asciiTheme="minorHAnsi" w:hAnsiTheme="minorHAnsi" w:cstheme="minorHAnsi"/>
          <w:color w:val="000000"/>
          <w:sz w:val="20"/>
          <w:szCs w:val="20"/>
        </w:rPr>
        <w:t xml:space="preserve">, </w:t>
      </w:r>
      <w:r w:rsidRPr="008A797B">
        <w:rPr>
          <w:rFonts w:asciiTheme="minorHAnsi" w:hAnsiTheme="minorHAnsi" w:cstheme="minorHAnsi"/>
          <w:sz w:val="20"/>
          <w:szCs w:val="20"/>
        </w:rPr>
        <w:t>Wembley Downs</w:t>
      </w:r>
      <w:r w:rsidR="00CC7931" w:rsidRPr="008A797B">
        <w:rPr>
          <w:rFonts w:asciiTheme="minorHAnsi" w:hAnsiTheme="minorHAnsi" w:cstheme="minorHAnsi"/>
          <w:sz w:val="20"/>
          <w:szCs w:val="20"/>
        </w:rPr>
        <w:t xml:space="preserve">, </w:t>
      </w:r>
      <w:r w:rsidRPr="008A797B">
        <w:rPr>
          <w:rFonts w:asciiTheme="minorHAnsi" w:hAnsiTheme="minorHAnsi" w:cstheme="minorHAnsi"/>
          <w:sz w:val="20"/>
          <w:szCs w:val="20"/>
        </w:rPr>
        <w:t>WA.</w:t>
      </w:r>
      <w:r w:rsidR="007C440A">
        <w:rPr>
          <w:rFonts w:asciiTheme="minorHAnsi" w:hAnsiTheme="minorHAnsi" w:cstheme="minorHAnsi"/>
          <w:sz w:val="20"/>
          <w:szCs w:val="20"/>
        </w:rPr>
        <w:t xml:space="preserve"> Expert Practitioner: </w:t>
      </w:r>
      <w:r w:rsidR="007C440A" w:rsidRPr="007C440A">
        <w:rPr>
          <w:rFonts w:asciiTheme="minorHAnsi" w:hAnsiTheme="minorHAnsi" w:cstheme="minorHAnsi"/>
          <w:b/>
          <w:sz w:val="20"/>
          <w:szCs w:val="20"/>
        </w:rPr>
        <w:t>Peter Worley,</w:t>
      </w:r>
      <w:r w:rsidR="007C440A">
        <w:rPr>
          <w:rFonts w:asciiTheme="minorHAnsi" w:hAnsiTheme="minorHAnsi" w:cstheme="minorHAnsi"/>
          <w:sz w:val="20"/>
          <w:szCs w:val="20"/>
        </w:rPr>
        <w:t xml:space="preserve"> </w:t>
      </w:r>
      <w:r w:rsidR="007C440A" w:rsidRPr="008A797B">
        <w:rPr>
          <w:rFonts w:asciiTheme="minorHAnsi" w:hAnsiTheme="minorHAnsi"/>
          <w:sz w:val="20"/>
          <w:szCs w:val="20"/>
        </w:rPr>
        <w:t>The Philosophy Foundation, UK.</w:t>
      </w:r>
    </w:p>
    <w:p w14:paraId="0308BA38" w14:textId="77777777" w:rsidR="00CC7931" w:rsidRPr="007C440A" w:rsidRDefault="00CC7931" w:rsidP="005F122C">
      <w:pPr>
        <w:rPr>
          <w:rFonts w:asciiTheme="minorHAnsi" w:hAnsiTheme="minorHAnsi" w:cstheme="minorHAnsi"/>
          <w:color w:val="000000"/>
          <w:sz w:val="10"/>
          <w:szCs w:val="10"/>
        </w:rPr>
      </w:pPr>
    </w:p>
    <w:p w14:paraId="2EDB72E7" w14:textId="000A56EB" w:rsidR="00AA7F3E" w:rsidRDefault="00031AAC" w:rsidP="007C440A">
      <w:pPr>
        <w:ind w:right="-336"/>
        <w:jc w:val="both"/>
        <w:rPr>
          <w:rFonts w:asciiTheme="minorHAnsi" w:hAnsiTheme="minorHAnsi"/>
          <w:sz w:val="20"/>
          <w:szCs w:val="20"/>
        </w:rPr>
      </w:pPr>
      <w:r w:rsidRPr="008A797B">
        <w:rPr>
          <w:rFonts w:asciiTheme="minorHAnsi" w:hAnsiTheme="minorHAnsi"/>
          <w:sz w:val="20"/>
          <w:szCs w:val="20"/>
        </w:rPr>
        <w:t xml:space="preserve">This day includes philosophy sessions with students facilitated by expert teachers and our featured practitioner expert, Peter Worley from The Philosophy Foundation, UK. After each session there will be the opportunity to discuss what was seen and modelled. Pete will also run a professional development session for attendees. This event is suitable for teachers of all school-age levels. </w:t>
      </w:r>
    </w:p>
    <w:p w14:paraId="565F2772" w14:textId="77777777" w:rsidR="008A797B" w:rsidRPr="008A797B" w:rsidRDefault="008A797B" w:rsidP="005F122C">
      <w:pPr>
        <w:rPr>
          <w:rFonts w:asciiTheme="minorHAnsi" w:hAnsiTheme="minorHAnsi" w:cstheme="minorHAnsi"/>
          <w:color w:val="000000"/>
          <w:sz w:val="20"/>
          <w:szCs w:val="20"/>
        </w:rPr>
      </w:pPr>
    </w:p>
    <w:p w14:paraId="5E60D77D" w14:textId="77777777" w:rsidR="005F122C" w:rsidRPr="008A797B" w:rsidRDefault="005F122C" w:rsidP="00D52AE6">
      <w:pPr>
        <w:pStyle w:val="Heading3"/>
        <w:rPr>
          <w:rFonts w:asciiTheme="minorHAnsi" w:hAnsiTheme="minorHAnsi"/>
          <w:b/>
        </w:rPr>
      </w:pPr>
      <w:r w:rsidRPr="008A797B">
        <w:rPr>
          <w:rFonts w:asciiTheme="minorHAnsi" w:hAnsiTheme="minorHAnsi"/>
          <w:b/>
        </w:rPr>
        <w:lastRenderedPageBreak/>
        <w:t>Workshops</w:t>
      </w:r>
    </w:p>
    <w:p w14:paraId="4437CFE8" w14:textId="77777777" w:rsidR="005F122C" w:rsidRPr="008A797B" w:rsidRDefault="005F122C">
      <w:pPr>
        <w:rPr>
          <w:rFonts w:asciiTheme="minorHAnsi" w:hAnsiTheme="minorHAnsi" w:cstheme="minorHAnsi"/>
          <w:sz w:val="20"/>
          <w:szCs w:val="20"/>
        </w:rPr>
      </w:pPr>
    </w:p>
    <w:p w14:paraId="2C2FD23F" w14:textId="77777777" w:rsidR="005F122C" w:rsidRPr="008A797B" w:rsidRDefault="005F122C">
      <w:pPr>
        <w:rPr>
          <w:rFonts w:asciiTheme="minorHAnsi" w:hAnsiTheme="minorHAnsi" w:cstheme="minorHAnsi"/>
          <w:sz w:val="20"/>
          <w:szCs w:val="20"/>
        </w:rPr>
      </w:pPr>
      <w:r w:rsidRPr="008A797B">
        <w:rPr>
          <w:rFonts w:asciiTheme="minorHAnsi" w:hAnsiTheme="minorHAnsi" w:cstheme="minorHAnsi"/>
          <w:sz w:val="20"/>
          <w:szCs w:val="20"/>
        </w:rPr>
        <w:t>Phil Cam, University of NSW</w:t>
      </w:r>
    </w:p>
    <w:p w14:paraId="41A181FE"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The Norms of Collaborative Inquiry</w:t>
      </w:r>
    </w:p>
    <w:p w14:paraId="6C04D592" w14:textId="77777777" w:rsidR="005F122C" w:rsidRPr="008A797B" w:rsidRDefault="005F122C">
      <w:pPr>
        <w:rPr>
          <w:rFonts w:asciiTheme="minorHAnsi" w:hAnsiTheme="minorHAnsi" w:cstheme="minorHAnsi"/>
          <w:sz w:val="20"/>
          <w:szCs w:val="20"/>
        </w:rPr>
      </w:pPr>
    </w:p>
    <w:p w14:paraId="10823C40" w14:textId="77777777" w:rsidR="005F122C" w:rsidRPr="008A797B" w:rsidRDefault="005F122C">
      <w:pPr>
        <w:rPr>
          <w:rFonts w:asciiTheme="minorHAnsi" w:hAnsiTheme="minorHAnsi" w:cstheme="minorHAnsi"/>
          <w:color w:val="000000"/>
          <w:sz w:val="20"/>
          <w:szCs w:val="20"/>
        </w:rPr>
      </w:pPr>
      <w:r w:rsidRPr="008A797B">
        <w:rPr>
          <w:rFonts w:asciiTheme="minorHAnsi" w:hAnsiTheme="minorHAnsi" w:cstheme="minorHAnsi"/>
          <w:sz w:val="20"/>
          <w:szCs w:val="20"/>
        </w:rPr>
        <w:t xml:space="preserve">Amy Eberhardt and Teagan </w:t>
      </w:r>
      <w:proofErr w:type="spellStart"/>
      <w:r w:rsidRPr="008A797B">
        <w:rPr>
          <w:rFonts w:asciiTheme="minorHAnsi" w:hAnsiTheme="minorHAnsi" w:cstheme="minorHAnsi"/>
          <w:sz w:val="20"/>
          <w:szCs w:val="20"/>
        </w:rPr>
        <w:t>Baumgart</w:t>
      </w:r>
      <w:proofErr w:type="spellEnd"/>
      <w:r w:rsidRPr="008A797B">
        <w:rPr>
          <w:rFonts w:asciiTheme="minorHAnsi" w:hAnsiTheme="minorHAnsi" w:cstheme="minorHAnsi"/>
          <w:sz w:val="20"/>
          <w:szCs w:val="20"/>
        </w:rPr>
        <w:t xml:space="preserve">, </w:t>
      </w:r>
      <w:proofErr w:type="spellStart"/>
      <w:r w:rsidRPr="008A797B">
        <w:rPr>
          <w:rFonts w:asciiTheme="minorHAnsi" w:hAnsiTheme="minorHAnsi" w:cstheme="minorHAnsi"/>
          <w:color w:val="000000"/>
          <w:sz w:val="20"/>
          <w:szCs w:val="20"/>
        </w:rPr>
        <w:t>Hillbrook</w:t>
      </w:r>
      <w:proofErr w:type="spellEnd"/>
      <w:r w:rsidRPr="008A797B">
        <w:rPr>
          <w:rFonts w:asciiTheme="minorHAnsi" w:hAnsiTheme="minorHAnsi" w:cstheme="minorHAnsi"/>
          <w:color w:val="000000"/>
          <w:sz w:val="20"/>
          <w:szCs w:val="20"/>
        </w:rPr>
        <w:t xml:space="preserve"> School, Brisbane</w:t>
      </w:r>
    </w:p>
    <w:p w14:paraId="6F4E209D"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Thinking Adolescents: Engaging Adolescents in Philosophical Inquiry - A Whole School Approach</w:t>
      </w:r>
    </w:p>
    <w:p w14:paraId="23461E2C" w14:textId="77777777" w:rsidR="005F122C" w:rsidRPr="008A797B" w:rsidRDefault="005F122C" w:rsidP="005F122C">
      <w:pPr>
        <w:rPr>
          <w:rFonts w:asciiTheme="minorHAnsi" w:hAnsiTheme="minorHAnsi" w:cstheme="minorHAnsi"/>
          <w:color w:val="212121"/>
          <w:sz w:val="20"/>
          <w:szCs w:val="20"/>
        </w:rPr>
      </w:pPr>
    </w:p>
    <w:p w14:paraId="540050A1"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212121"/>
          <w:sz w:val="20"/>
          <w:szCs w:val="20"/>
        </w:rPr>
        <w:t xml:space="preserve">Louise Gusterson, </w:t>
      </w:r>
      <w:r w:rsidRPr="008A797B">
        <w:rPr>
          <w:rFonts w:asciiTheme="minorHAnsi" w:hAnsiTheme="minorHAnsi" w:cstheme="minorHAnsi"/>
          <w:color w:val="000000"/>
          <w:sz w:val="20"/>
          <w:szCs w:val="20"/>
        </w:rPr>
        <w:t>Crofton Downs Primary School, Wellington, NZ</w:t>
      </w:r>
    </w:p>
    <w:p w14:paraId="2B2217BE" w14:textId="77777777" w:rsidR="005F122C" w:rsidRPr="008A797B" w:rsidRDefault="00AA7F3E" w:rsidP="005F122C">
      <w:pPr>
        <w:rPr>
          <w:rFonts w:asciiTheme="minorHAnsi" w:hAnsiTheme="minorHAnsi" w:cstheme="minorHAnsi"/>
          <w:color w:val="212121"/>
          <w:sz w:val="20"/>
          <w:szCs w:val="20"/>
        </w:rPr>
      </w:pPr>
      <w:r w:rsidRPr="008A797B">
        <w:rPr>
          <w:rFonts w:asciiTheme="minorHAnsi" w:hAnsiTheme="minorHAnsi" w:cstheme="minorHAnsi"/>
          <w:color w:val="212121"/>
          <w:sz w:val="20"/>
          <w:szCs w:val="20"/>
        </w:rPr>
        <w:t>Enhancing and Practising P</w:t>
      </w:r>
      <w:r w:rsidR="005F122C" w:rsidRPr="008A797B">
        <w:rPr>
          <w:rFonts w:asciiTheme="minorHAnsi" w:hAnsiTheme="minorHAnsi" w:cstheme="minorHAnsi"/>
          <w:color w:val="212121"/>
          <w:sz w:val="20"/>
          <w:szCs w:val="20"/>
        </w:rPr>
        <w:t>hilosophic</w:t>
      </w:r>
      <w:r w:rsidRPr="008A797B">
        <w:rPr>
          <w:rFonts w:asciiTheme="minorHAnsi" w:hAnsiTheme="minorHAnsi" w:cstheme="minorHAnsi"/>
          <w:color w:val="212121"/>
          <w:sz w:val="20"/>
          <w:szCs w:val="20"/>
        </w:rPr>
        <w:t>al Thinking throughout the C</w:t>
      </w:r>
      <w:r w:rsidR="005F122C" w:rsidRPr="008A797B">
        <w:rPr>
          <w:rFonts w:asciiTheme="minorHAnsi" w:hAnsiTheme="minorHAnsi" w:cstheme="minorHAnsi"/>
          <w:color w:val="212121"/>
          <w:sz w:val="20"/>
          <w:szCs w:val="20"/>
        </w:rPr>
        <w:t>urriculum</w:t>
      </w:r>
    </w:p>
    <w:p w14:paraId="55F5930A" w14:textId="77777777" w:rsidR="005F122C" w:rsidRPr="008A797B" w:rsidRDefault="005F122C" w:rsidP="005F122C">
      <w:pPr>
        <w:rPr>
          <w:rFonts w:asciiTheme="minorHAnsi" w:hAnsiTheme="minorHAnsi" w:cstheme="minorHAnsi"/>
          <w:color w:val="000000"/>
          <w:sz w:val="20"/>
          <w:szCs w:val="20"/>
        </w:rPr>
      </w:pPr>
    </w:p>
    <w:p w14:paraId="4916B741"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Vanya Kovach, University of Auckland, NZ</w:t>
      </w:r>
    </w:p>
    <w:p w14:paraId="0781238A"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“It depends", "Who decides?" and "It's subjective": Responding to 'the relative' in the classroom</w:t>
      </w:r>
    </w:p>
    <w:p w14:paraId="003D2055" w14:textId="77777777" w:rsidR="005F122C" w:rsidRPr="008A797B" w:rsidRDefault="005F122C" w:rsidP="005F122C">
      <w:pPr>
        <w:rPr>
          <w:rFonts w:asciiTheme="minorHAnsi" w:hAnsiTheme="minorHAnsi" w:cstheme="minorHAnsi"/>
          <w:color w:val="000000"/>
          <w:sz w:val="20"/>
          <w:szCs w:val="20"/>
        </w:rPr>
      </w:pPr>
    </w:p>
    <w:p w14:paraId="440DFD06"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Rob Wilson and Karen Bland, La Trobe University</w:t>
      </w:r>
    </w:p>
    <w:p w14:paraId="67B0A619"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Philosophy Out of School</w:t>
      </w:r>
    </w:p>
    <w:p w14:paraId="7EE0E9EA" w14:textId="77777777" w:rsidR="005F122C" w:rsidRPr="008A797B" w:rsidRDefault="005F122C" w:rsidP="005F122C">
      <w:pPr>
        <w:rPr>
          <w:rFonts w:asciiTheme="minorHAnsi" w:hAnsiTheme="minorHAnsi" w:cstheme="minorHAnsi"/>
          <w:color w:val="000000"/>
          <w:sz w:val="20"/>
          <w:szCs w:val="20"/>
        </w:rPr>
      </w:pPr>
    </w:p>
    <w:p w14:paraId="157AB83C" w14:textId="66F49BE8" w:rsidR="005F122C" w:rsidRPr="008A797B" w:rsidRDefault="00031AA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 xml:space="preserve">Alison Freeman, </w:t>
      </w:r>
      <w:r w:rsidR="008A797B" w:rsidRPr="008A797B">
        <w:rPr>
          <w:rFonts w:asciiTheme="minorHAnsi" w:hAnsiTheme="minorHAnsi" w:cstheme="minorHAnsi"/>
          <w:color w:val="000000"/>
          <w:sz w:val="20"/>
          <w:szCs w:val="20"/>
        </w:rPr>
        <w:t>UNDA</w:t>
      </w:r>
      <w:r w:rsidRPr="008A797B">
        <w:rPr>
          <w:rFonts w:asciiTheme="minorHAnsi" w:hAnsiTheme="minorHAnsi" w:cstheme="minorHAnsi"/>
          <w:color w:val="000000"/>
          <w:sz w:val="20"/>
          <w:szCs w:val="20"/>
        </w:rPr>
        <w:t xml:space="preserve"> and Geographe Primary School and Sandy </w:t>
      </w:r>
      <w:proofErr w:type="spellStart"/>
      <w:r w:rsidRPr="008A797B">
        <w:rPr>
          <w:rFonts w:asciiTheme="minorHAnsi" w:hAnsiTheme="minorHAnsi" w:cstheme="minorHAnsi"/>
          <w:color w:val="000000"/>
          <w:sz w:val="20"/>
          <w:szCs w:val="20"/>
        </w:rPr>
        <w:t>Heldsinger</w:t>
      </w:r>
      <w:proofErr w:type="spellEnd"/>
      <w:r w:rsidRPr="008A797B">
        <w:rPr>
          <w:rFonts w:asciiTheme="minorHAnsi" w:hAnsiTheme="minorHAnsi" w:cstheme="minorHAnsi"/>
          <w:color w:val="000000"/>
          <w:sz w:val="20"/>
          <w:szCs w:val="20"/>
        </w:rPr>
        <w:t xml:space="preserve">, </w:t>
      </w:r>
      <w:proofErr w:type="spellStart"/>
      <w:r w:rsidRPr="008A797B">
        <w:rPr>
          <w:rFonts w:asciiTheme="minorHAnsi" w:hAnsiTheme="minorHAnsi" w:cstheme="minorHAnsi"/>
          <w:color w:val="000000"/>
          <w:sz w:val="20"/>
          <w:szCs w:val="20"/>
        </w:rPr>
        <w:t>Brightpath</w:t>
      </w:r>
      <w:proofErr w:type="spellEnd"/>
      <w:r w:rsidRPr="008A797B">
        <w:rPr>
          <w:rFonts w:asciiTheme="minorHAnsi" w:hAnsiTheme="minorHAnsi" w:cstheme="minorHAnsi"/>
          <w:color w:val="000000"/>
          <w:sz w:val="20"/>
          <w:szCs w:val="20"/>
        </w:rPr>
        <w:t>.</w:t>
      </w:r>
    </w:p>
    <w:p w14:paraId="1FFAA3F3" w14:textId="79CD4DF3" w:rsidR="005F122C" w:rsidRPr="008A797B" w:rsidRDefault="00031AAC">
      <w:pPr>
        <w:rPr>
          <w:rFonts w:asciiTheme="minorHAnsi" w:hAnsiTheme="minorHAnsi" w:cstheme="minorHAnsi"/>
          <w:sz w:val="20"/>
          <w:szCs w:val="20"/>
        </w:rPr>
      </w:pPr>
      <w:r w:rsidRPr="008A797B">
        <w:rPr>
          <w:rFonts w:asciiTheme="minorHAnsi" w:hAnsiTheme="minorHAnsi" w:cstheme="minorHAnsi"/>
          <w:sz w:val="20"/>
          <w:szCs w:val="20"/>
        </w:rPr>
        <w:t xml:space="preserve">Assessing </w:t>
      </w:r>
      <w:r w:rsidR="008A797B" w:rsidRPr="008A797B">
        <w:rPr>
          <w:rFonts w:asciiTheme="minorHAnsi" w:hAnsiTheme="minorHAnsi" w:cstheme="minorHAnsi"/>
          <w:sz w:val="20"/>
          <w:szCs w:val="20"/>
        </w:rPr>
        <w:t>D</w:t>
      </w:r>
      <w:r w:rsidRPr="008A797B">
        <w:rPr>
          <w:rFonts w:asciiTheme="minorHAnsi" w:hAnsiTheme="minorHAnsi" w:cstheme="minorHAnsi"/>
          <w:sz w:val="20"/>
          <w:szCs w:val="20"/>
        </w:rPr>
        <w:t xml:space="preserve">evelopment in </w:t>
      </w:r>
      <w:r w:rsidR="008A797B" w:rsidRPr="008A797B">
        <w:rPr>
          <w:rFonts w:asciiTheme="minorHAnsi" w:hAnsiTheme="minorHAnsi" w:cstheme="minorHAnsi"/>
          <w:sz w:val="20"/>
          <w:szCs w:val="20"/>
        </w:rPr>
        <w:t>S</w:t>
      </w:r>
      <w:r w:rsidRPr="008A797B">
        <w:rPr>
          <w:rFonts w:asciiTheme="minorHAnsi" w:hAnsiTheme="minorHAnsi" w:cstheme="minorHAnsi"/>
          <w:sz w:val="20"/>
          <w:szCs w:val="20"/>
        </w:rPr>
        <w:t xml:space="preserve">tudents’ </w:t>
      </w:r>
      <w:r w:rsidR="008A797B" w:rsidRPr="008A797B">
        <w:rPr>
          <w:rFonts w:asciiTheme="minorHAnsi" w:hAnsiTheme="minorHAnsi" w:cstheme="minorHAnsi"/>
          <w:sz w:val="20"/>
          <w:szCs w:val="20"/>
        </w:rPr>
        <w:t>P</w:t>
      </w:r>
      <w:r w:rsidRPr="008A797B">
        <w:rPr>
          <w:rFonts w:asciiTheme="minorHAnsi" w:hAnsiTheme="minorHAnsi" w:cstheme="minorHAnsi"/>
          <w:sz w:val="20"/>
          <w:szCs w:val="20"/>
        </w:rPr>
        <w:t xml:space="preserve">hilosophical </w:t>
      </w:r>
      <w:r w:rsidR="008A797B" w:rsidRPr="008A797B">
        <w:rPr>
          <w:rFonts w:asciiTheme="minorHAnsi" w:hAnsiTheme="minorHAnsi" w:cstheme="minorHAnsi"/>
          <w:sz w:val="20"/>
          <w:szCs w:val="20"/>
        </w:rPr>
        <w:t>T</w:t>
      </w:r>
      <w:r w:rsidRPr="008A797B">
        <w:rPr>
          <w:rFonts w:asciiTheme="minorHAnsi" w:hAnsiTheme="minorHAnsi" w:cstheme="minorHAnsi"/>
          <w:sz w:val="20"/>
          <w:szCs w:val="20"/>
        </w:rPr>
        <w:t xml:space="preserve">hinking: a </w:t>
      </w:r>
      <w:r w:rsidR="008A797B" w:rsidRPr="008A797B">
        <w:rPr>
          <w:rFonts w:asciiTheme="minorHAnsi" w:hAnsiTheme="minorHAnsi" w:cstheme="minorHAnsi"/>
          <w:sz w:val="20"/>
          <w:szCs w:val="20"/>
        </w:rPr>
        <w:t>R</w:t>
      </w:r>
      <w:r w:rsidRPr="008A797B">
        <w:rPr>
          <w:rFonts w:asciiTheme="minorHAnsi" w:hAnsiTheme="minorHAnsi" w:cstheme="minorHAnsi"/>
          <w:sz w:val="20"/>
          <w:szCs w:val="20"/>
        </w:rPr>
        <w:t xml:space="preserve">ound </w:t>
      </w:r>
      <w:r w:rsidR="008A797B" w:rsidRPr="008A797B">
        <w:rPr>
          <w:rFonts w:asciiTheme="minorHAnsi" w:hAnsiTheme="minorHAnsi" w:cstheme="minorHAnsi"/>
          <w:sz w:val="20"/>
          <w:szCs w:val="20"/>
        </w:rPr>
        <w:t>T</w:t>
      </w:r>
      <w:r w:rsidRPr="008A797B">
        <w:rPr>
          <w:rFonts w:asciiTheme="minorHAnsi" w:hAnsiTheme="minorHAnsi" w:cstheme="minorHAnsi"/>
          <w:sz w:val="20"/>
          <w:szCs w:val="20"/>
        </w:rPr>
        <w:t xml:space="preserve">able </w:t>
      </w:r>
      <w:r w:rsidR="008A797B" w:rsidRPr="008A797B">
        <w:rPr>
          <w:rFonts w:asciiTheme="minorHAnsi" w:hAnsiTheme="minorHAnsi" w:cstheme="minorHAnsi"/>
          <w:sz w:val="20"/>
          <w:szCs w:val="20"/>
        </w:rPr>
        <w:t>D</w:t>
      </w:r>
      <w:r w:rsidRPr="008A797B">
        <w:rPr>
          <w:rFonts w:asciiTheme="minorHAnsi" w:hAnsiTheme="minorHAnsi" w:cstheme="minorHAnsi"/>
          <w:sz w:val="20"/>
          <w:szCs w:val="20"/>
        </w:rPr>
        <w:t>iscussion</w:t>
      </w:r>
    </w:p>
    <w:p w14:paraId="6D70660F" w14:textId="77777777" w:rsidR="005F122C" w:rsidRPr="008A797B" w:rsidRDefault="005F122C">
      <w:pPr>
        <w:rPr>
          <w:rFonts w:asciiTheme="minorHAnsi" w:hAnsiTheme="minorHAnsi" w:cstheme="minorHAnsi"/>
          <w:sz w:val="20"/>
          <w:szCs w:val="20"/>
        </w:rPr>
      </w:pPr>
    </w:p>
    <w:p w14:paraId="1C87EA15" w14:textId="77777777" w:rsidR="005F122C" w:rsidRPr="008A797B" w:rsidRDefault="005F122C" w:rsidP="00D52AE6">
      <w:pPr>
        <w:pStyle w:val="Heading3"/>
        <w:rPr>
          <w:rFonts w:asciiTheme="minorHAnsi" w:hAnsiTheme="minorHAnsi"/>
          <w:b/>
        </w:rPr>
      </w:pPr>
      <w:r w:rsidRPr="008A797B">
        <w:rPr>
          <w:rFonts w:asciiTheme="minorHAnsi" w:hAnsiTheme="minorHAnsi"/>
          <w:b/>
        </w:rPr>
        <w:t>Papers</w:t>
      </w:r>
    </w:p>
    <w:p w14:paraId="252BE765" w14:textId="77777777" w:rsidR="005F122C" w:rsidRPr="008A797B" w:rsidRDefault="005F122C">
      <w:pPr>
        <w:rPr>
          <w:rFonts w:asciiTheme="minorHAnsi" w:hAnsiTheme="minorHAnsi" w:cstheme="minorHAnsi"/>
          <w:sz w:val="20"/>
          <w:szCs w:val="20"/>
        </w:rPr>
      </w:pPr>
    </w:p>
    <w:p w14:paraId="2058D746" w14:textId="77777777" w:rsidR="005F122C" w:rsidRPr="008A797B" w:rsidRDefault="005F122C" w:rsidP="005F122C">
      <w:pPr>
        <w:rPr>
          <w:rFonts w:asciiTheme="minorHAnsi" w:eastAsiaTheme="minorHAnsi" w:hAnsiTheme="minorHAnsi" w:cstheme="minorHAnsi"/>
          <w:sz w:val="20"/>
          <w:szCs w:val="20"/>
        </w:rPr>
      </w:pPr>
      <w:r w:rsidRPr="008A797B">
        <w:rPr>
          <w:rFonts w:asciiTheme="minorHAnsi" w:hAnsiTheme="minorHAnsi" w:cstheme="minorHAnsi"/>
          <w:sz w:val="20"/>
          <w:szCs w:val="20"/>
        </w:rPr>
        <w:t xml:space="preserve">Peter Dam, </w:t>
      </w:r>
      <w:r w:rsidRPr="008A797B">
        <w:rPr>
          <w:rFonts w:asciiTheme="minorHAnsi" w:hAnsiTheme="minorHAnsi" w:cstheme="minorHAnsi"/>
          <w:color w:val="000000"/>
          <w:sz w:val="20"/>
          <w:szCs w:val="20"/>
        </w:rPr>
        <w:t>Melba Copeland Secondary School, ACT</w:t>
      </w:r>
    </w:p>
    <w:p w14:paraId="0B475A25" w14:textId="77777777" w:rsidR="005F122C"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Of a Larger Reality: Introducing Senior Secondary Philosophy in the Australian Capital Territory</w:t>
      </w:r>
    </w:p>
    <w:p w14:paraId="46EA44E0" w14:textId="77777777" w:rsidR="007C440A" w:rsidRPr="008A797B" w:rsidRDefault="007C440A" w:rsidP="005F122C">
      <w:pPr>
        <w:rPr>
          <w:rFonts w:asciiTheme="minorHAnsi" w:hAnsiTheme="minorHAnsi" w:cstheme="minorHAnsi"/>
          <w:color w:val="000000"/>
          <w:sz w:val="20"/>
          <w:szCs w:val="20"/>
        </w:rPr>
      </w:pPr>
    </w:p>
    <w:p w14:paraId="56340541" w14:textId="77777777" w:rsidR="005F122C" w:rsidRPr="008A797B" w:rsidRDefault="005F122C">
      <w:pPr>
        <w:rPr>
          <w:rFonts w:asciiTheme="minorHAnsi" w:hAnsiTheme="minorHAnsi" w:cstheme="minorHAnsi"/>
          <w:sz w:val="20"/>
          <w:szCs w:val="20"/>
        </w:rPr>
      </w:pPr>
      <w:r w:rsidRPr="008A797B">
        <w:rPr>
          <w:rFonts w:asciiTheme="minorHAnsi" w:hAnsiTheme="minorHAnsi" w:cstheme="minorHAnsi"/>
          <w:sz w:val="20"/>
          <w:szCs w:val="20"/>
        </w:rPr>
        <w:t xml:space="preserve">Laura D’Olimpio, </w:t>
      </w:r>
      <w:r w:rsidR="00031AAC" w:rsidRPr="008A797B">
        <w:rPr>
          <w:rFonts w:asciiTheme="minorHAnsi" w:hAnsiTheme="minorHAnsi" w:cstheme="minorHAnsi"/>
          <w:sz w:val="20"/>
          <w:szCs w:val="20"/>
        </w:rPr>
        <w:t xml:space="preserve">The Institute for Ethics and Society, </w:t>
      </w:r>
      <w:r w:rsidRPr="008A797B">
        <w:rPr>
          <w:rFonts w:asciiTheme="minorHAnsi" w:hAnsiTheme="minorHAnsi" w:cstheme="minorHAnsi"/>
          <w:sz w:val="20"/>
          <w:szCs w:val="20"/>
        </w:rPr>
        <w:t>UNDA Fremantle</w:t>
      </w:r>
    </w:p>
    <w:p w14:paraId="24BA7DA9" w14:textId="77777777" w:rsidR="005F122C" w:rsidRPr="008A797B" w:rsidRDefault="005F122C" w:rsidP="005F12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Media, Technology and Moral Education in the P4C Classroom</w:t>
      </w:r>
    </w:p>
    <w:p w14:paraId="21737737" w14:textId="77777777" w:rsidR="005F122C" w:rsidRPr="008A797B" w:rsidRDefault="005F122C">
      <w:pPr>
        <w:rPr>
          <w:rFonts w:asciiTheme="minorHAnsi" w:hAnsiTheme="minorHAnsi" w:cstheme="minorHAnsi"/>
          <w:sz w:val="20"/>
          <w:szCs w:val="20"/>
        </w:rPr>
      </w:pPr>
    </w:p>
    <w:p w14:paraId="65B14302" w14:textId="77777777" w:rsidR="0061252C" w:rsidRPr="008A797B" w:rsidRDefault="0061252C">
      <w:pPr>
        <w:rPr>
          <w:rFonts w:asciiTheme="minorHAnsi" w:hAnsiTheme="minorHAnsi" w:cstheme="minorHAnsi"/>
          <w:sz w:val="20"/>
          <w:szCs w:val="20"/>
        </w:rPr>
      </w:pPr>
      <w:r w:rsidRPr="008A797B">
        <w:rPr>
          <w:rFonts w:asciiTheme="minorHAnsi" w:hAnsiTheme="minorHAnsi" w:cstheme="minorHAnsi"/>
          <w:sz w:val="20"/>
          <w:szCs w:val="20"/>
        </w:rPr>
        <w:t xml:space="preserve">Ray </w:t>
      </w:r>
      <w:proofErr w:type="spellStart"/>
      <w:r w:rsidRPr="008A797B">
        <w:rPr>
          <w:rFonts w:asciiTheme="minorHAnsi" w:hAnsiTheme="minorHAnsi" w:cstheme="minorHAnsi"/>
          <w:sz w:val="20"/>
          <w:szCs w:val="20"/>
        </w:rPr>
        <w:t>Driehuis</w:t>
      </w:r>
      <w:proofErr w:type="spellEnd"/>
      <w:r w:rsidRPr="008A797B">
        <w:rPr>
          <w:rFonts w:asciiTheme="minorHAnsi" w:hAnsiTheme="minorHAnsi" w:cstheme="minorHAnsi"/>
          <w:sz w:val="20"/>
          <w:szCs w:val="20"/>
        </w:rPr>
        <w:t xml:space="preserve"> and Alan Tapper, Perth Modern School and John Curtin Institute of Public Policy</w:t>
      </w:r>
    </w:p>
    <w:p w14:paraId="5C648F3F" w14:textId="77777777" w:rsidR="0061252C" w:rsidRPr="008A797B" w:rsidRDefault="00AA7F3E"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On the Relation between Collaborative Philosophical Inquiry and Critical Thinking in Secondary S</w:t>
      </w:r>
      <w:r w:rsidR="0061252C" w:rsidRPr="008A797B">
        <w:rPr>
          <w:rFonts w:asciiTheme="minorHAnsi" w:hAnsiTheme="minorHAnsi" w:cstheme="minorHAnsi"/>
          <w:color w:val="000000"/>
          <w:sz w:val="20"/>
          <w:szCs w:val="20"/>
        </w:rPr>
        <w:t>chooling</w:t>
      </w:r>
    </w:p>
    <w:p w14:paraId="18D856D4" w14:textId="77777777" w:rsidR="0061252C" w:rsidRPr="008A797B" w:rsidRDefault="0061252C">
      <w:pPr>
        <w:rPr>
          <w:rFonts w:asciiTheme="minorHAnsi" w:hAnsiTheme="minorHAnsi" w:cstheme="minorHAnsi"/>
          <w:sz w:val="20"/>
          <w:szCs w:val="20"/>
        </w:rPr>
      </w:pPr>
    </w:p>
    <w:p w14:paraId="3E87CEEB"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sz w:val="20"/>
          <w:szCs w:val="20"/>
        </w:rPr>
        <w:t xml:space="preserve">Christian </w:t>
      </w:r>
      <w:proofErr w:type="spellStart"/>
      <w:r w:rsidRPr="008A797B">
        <w:rPr>
          <w:rFonts w:asciiTheme="minorHAnsi" w:hAnsiTheme="minorHAnsi" w:cstheme="minorHAnsi"/>
          <w:sz w:val="20"/>
          <w:szCs w:val="20"/>
        </w:rPr>
        <w:t>Espano</w:t>
      </w:r>
      <w:proofErr w:type="spellEnd"/>
      <w:r w:rsidRPr="008A797B">
        <w:rPr>
          <w:rFonts w:asciiTheme="minorHAnsi" w:hAnsiTheme="minorHAnsi" w:cstheme="minorHAnsi"/>
          <w:sz w:val="20"/>
          <w:szCs w:val="20"/>
        </w:rPr>
        <w:t xml:space="preserve">, </w:t>
      </w:r>
      <w:r w:rsidRPr="008A797B">
        <w:rPr>
          <w:rFonts w:asciiTheme="minorHAnsi" w:hAnsiTheme="minorHAnsi" w:cstheme="minorHAnsi"/>
          <w:color w:val="000000"/>
          <w:sz w:val="20"/>
          <w:szCs w:val="20"/>
        </w:rPr>
        <w:t>University of the Philippines</w:t>
      </w:r>
    </w:p>
    <w:p w14:paraId="7B19E748"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Hannah Arendt on Thinking with Children</w:t>
      </w:r>
    </w:p>
    <w:p w14:paraId="2BCAB429" w14:textId="77777777" w:rsidR="0061252C" w:rsidRPr="008A797B" w:rsidRDefault="0061252C">
      <w:pPr>
        <w:rPr>
          <w:rFonts w:asciiTheme="minorHAnsi" w:hAnsiTheme="minorHAnsi" w:cstheme="minorHAnsi"/>
          <w:sz w:val="20"/>
          <w:szCs w:val="20"/>
        </w:rPr>
      </w:pPr>
    </w:p>
    <w:p w14:paraId="1A6E5E3E"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sz w:val="20"/>
          <w:szCs w:val="20"/>
        </w:rPr>
        <w:t xml:space="preserve">Harry Galatis, </w:t>
      </w:r>
      <w:r w:rsidRPr="008A797B">
        <w:rPr>
          <w:rFonts w:asciiTheme="minorHAnsi" w:hAnsiTheme="minorHAnsi" w:cstheme="minorHAnsi"/>
          <w:color w:val="000000"/>
          <w:sz w:val="20"/>
          <w:szCs w:val="20"/>
        </w:rPr>
        <w:t>University of Melbourne</w:t>
      </w:r>
    </w:p>
    <w:p w14:paraId="17221FBB"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Questioning Typologies</w:t>
      </w:r>
    </w:p>
    <w:p w14:paraId="13280D0C" w14:textId="77777777" w:rsidR="0061252C" w:rsidRPr="008A797B" w:rsidRDefault="0061252C">
      <w:pPr>
        <w:rPr>
          <w:rFonts w:asciiTheme="minorHAnsi" w:hAnsiTheme="minorHAnsi" w:cstheme="minorHAnsi"/>
          <w:sz w:val="20"/>
          <w:szCs w:val="20"/>
        </w:rPr>
      </w:pPr>
    </w:p>
    <w:p w14:paraId="02893D1C" w14:textId="77777777" w:rsidR="0061252C" w:rsidRPr="008A797B" w:rsidRDefault="0061252C">
      <w:pPr>
        <w:rPr>
          <w:rFonts w:asciiTheme="minorHAnsi" w:hAnsiTheme="minorHAnsi" w:cstheme="minorHAnsi"/>
          <w:color w:val="000000"/>
          <w:sz w:val="20"/>
          <w:szCs w:val="20"/>
        </w:rPr>
      </w:pPr>
      <w:proofErr w:type="spellStart"/>
      <w:r w:rsidRPr="008A797B">
        <w:rPr>
          <w:rFonts w:asciiTheme="minorHAnsi" w:hAnsiTheme="minorHAnsi" w:cstheme="minorHAnsi"/>
          <w:sz w:val="20"/>
          <w:szCs w:val="20"/>
        </w:rPr>
        <w:t>Terje</w:t>
      </w:r>
      <w:proofErr w:type="spellEnd"/>
      <w:r w:rsidRPr="008A797B">
        <w:rPr>
          <w:rFonts w:asciiTheme="minorHAnsi" w:hAnsiTheme="minorHAnsi" w:cstheme="minorHAnsi"/>
          <w:sz w:val="20"/>
          <w:szCs w:val="20"/>
        </w:rPr>
        <w:t xml:space="preserve"> Halvorsen, </w:t>
      </w:r>
      <w:r w:rsidRPr="008A797B">
        <w:rPr>
          <w:rFonts w:asciiTheme="minorHAnsi" w:hAnsiTheme="minorHAnsi" w:cstheme="minorHAnsi"/>
          <w:color w:val="000000"/>
          <w:sz w:val="20"/>
          <w:szCs w:val="20"/>
        </w:rPr>
        <w:t>Nord University, Norway</w:t>
      </w:r>
    </w:p>
    <w:p w14:paraId="65FA140A" w14:textId="77777777" w:rsidR="0061252C" w:rsidRPr="008A797B" w:rsidRDefault="00AA7F3E"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An Alternative Variant of Philosophy for C</w:t>
      </w:r>
      <w:r w:rsidR="0061252C" w:rsidRPr="008A797B">
        <w:rPr>
          <w:rFonts w:asciiTheme="minorHAnsi" w:hAnsiTheme="minorHAnsi" w:cstheme="minorHAnsi"/>
          <w:color w:val="000000"/>
          <w:sz w:val="20"/>
          <w:szCs w:val="20"/>
        </w:rPr>
        <w:t>hildren</w:t>
      </w:r>
    </w:p>
    <w:p w14:paraId="45DFBEAB" w14:textId="77777777" w:rsidR="0061252C" w:rsidRPr="008A797B" w:rsidRDefault="0061252C" w:rsidP="0061252C">
      <w:pPr>
        <w:rPr>
          <w:rFonts w:asciiTheme="minorHAnsi" w:hAnsiTheme="minorHAnsi" w:cstheme="minorHAnsi"/>
          <w:color w:val="000000"/>
          <w:sz w:val="20"/>
          <w:szCs w:val="20"/>
        </w:rPr>
      </w:pPr>
    </w:p>
    <w:p w14:paraId="33A27A57" w14:textId="77777777" w:rsidR="0061252C" w:rsidRPr="008A797B" w:rsidRDefault="0061252C" w:rsidP="0061252C">
      <w:pPr>
        <w:rPr>
          <w:rFonts w:asciiTheme="minorHAnsi" w:eastAsiaTheme="minorHAnsi" w:hAnsiTheme="minorHAnsi" w:cstheme="minorHAnsi"/>
          <w:sz w:val="20"/>
          <w:szCs w:val="20"/>
        </w:rPr>
      </w:pPr>
      <w:r w:rsidRPr="008A797B">
        <w:rPr>
          <w:rFonts w:asciiTheme="minorHAnsi" w:hAnsiTheme="minorHAnsi" w:cstheme="minorHAnsi"/>
          <w:color w:val="000000"/>
          <w:sz w:val="20"/>
          <w:szCs w:val="20"/>
        </w:rPr>
        <w:t xml:space="preserve">Simon Kidd and Alan Tapper, </w:t>
      </w:r>
      <w:r w:rsidRPr="008A797B">
        <w:rPr>
          <w:rFonts w:asciiTheme="minorHAnsi" w:hAnsiTheme="minorHAnsi" w:cstheme="minorHAnsi"/>
          <w:sz w:val="20"/>
          <w:szCs w:val="20"/>
        </w:rPr>
        <w:t>UNDA Fremantle and John Curtin Institute of Public Policy</w:t>
      </w:r>
    </w:p>
    <w:p w14:paraId="7B3C3BBC" w14:textId="77777777" w:rsidR="0061252C" w:rsidRPr="008A797B" w:rsidRDefault="00AA7F3E"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Matthew Arnold and P</w:t>
      </w:r>
      <w:r w:rsidR="0061252C" w:rsidRPr="008A797B">
        <w:rPr>
          <w:rFonts w:asciiTheme="minorHAnsi" w:hAnsiTheme="minorHAnsi" w:cstheme="minorHAnsi"/>
          <w:color w:val="000000"/>
          <w:sz w:val="20"/>
          <w:szCs w:val="20"/>
        </w:rPr>
        <w:t>hil</w:t>
      </w:r>
      <w:r w:rsidRPr="008A797B">
        <w:rPr>
          <w:rFonts w:asciiTheme="minorHAnsi" w:hAnsiTheme="minorHAnsi" w:cstheme="minorHAnsi"/>
          <w:color w:val="000000"/>
          <w:sz w:val="20"/>
          <w:szCs w:val="20"/>
        </w:rPr>
        <w:t>osophy in the English-language School C</w:t>
      </w:r>
      <w:r w:rsidR="0061252C" w:rsidRPr="008A797B">
        <w:rPr>
          <w:rFonts w:asciiTheme="minorHAnsi" w:hAnsiTheme="minorHAnsi" w:cstheme="minorHAnsi"/>
          <w:color w:val="000000"/>
          <w:sz w:val="20"/>
          <w:szCs w:val="20"/>
        </w:rPr>
        <w:t>urriculum</w:t>
      </w:r>
    </w:p>
    <w:p w14:paraId="50CC9D39" w14:textId="77777777" w:rsidR="0061252C" w:rsidRPr="008A797B" w:rsidRDefault="0061252C" w:rsidP="0061252C">
      <w:pPr>
        <w:rPr>
          <w:rFonts w:asciiTheme="minorHAnsi" w:hAnsiTheme="minorHAnsi" w:cstheme="minorHAnsi"/>
          <w:color w:val="000000"/>
          <w:sz w:val="20"/>
          <w:szCs w:val="20"/>
        </w:rPr>
      </w:pPr>
    </w:p>
    <w:p w14:paraId="54B86C59" w14:textId="77777777" w:rsidR="0061252C" w:rsidRPr="008A797B" w:rsidRDefault="0061252C">
      <w:pPr>
        <w:rPr>
          <w:rFonts w:asciiTheme="minorHAnsi" w:hAnsiTheme="minorHAnsi" w:cstheme="minorHAnsi"/>
          <w:sz w:val="20"/>
          <w:szCs w:val="20"/>
        </w:rPr>
      </w:pPr>
      <w:r w:rsidRPr="008A797B">
        <w:rPr>
          <w:rFonts w:asciiTheme="minorHAnsi" w:hAnsiTheme="minorHAnsi" w:cstheme="minorHAnsi"/>
          <w:sz w:val="20"/>
          <w:szCs w:val="20"/>
        </w:rPr>
        <w:t>Ben Kilby, Melbourne</w:t>
      </w:r>
    </w:p>
    <w:p w14:paraId="4221679A"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Responsive Ways of Dealing with Epistemic Injustice in Education</w:t>
      </w:r>
    </w:p>
    <w:p w14:paraId="16904D8C" w14:textId="77777777" w:rsidR="0061252C" w:rsidRPr="008A797B" w:rsidRDefault="0061252C">
      <w:pPr>
        <w:rPr>
          <w:rFonts w:asciiTheme="minorHAnsi" w:hAnsiTheme="minorHAnsi" w:cstheme="minorHAnsi"/>
          <w:sz w:val="20"/>
          <w:szCs w:val="20"/>
        </w:rPr>
      </w:pPr>
    </w:p>
    <w:p w14:paraId="38FBBC17"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sz w:val="20"/>
          <w:szCs w:val="20"/>
        </w:rPr>
        <w:t xml:space="preserve">Nick Kopitschinski, </w:t>
      </w:r>
      <w:r w:rsidRPr="008A797B">
        <w:rPr>
          <w:rFonts w:asciiTheme="minorHAnsi" w:hAnsiTheme="minorHAnsi" w:cstheme="minorHAnsi"/>
          <w:color w:val="000000"/>
          <w:sz w:val="20"/>
          <w:szCs w:val="20"/>
        </w:rPr>
        <w:t>Emmanuel College, Victoria</w:t>
      </w:r>
    </w:p>
    <w:p w14:paraId="2C6B9C18" w14:textId="77777777" w:rsidR="0061252C" w:rsidRPr="008A797B" w:rsidRDefault="0061252C" w:rsidP="0061252C">
      <w:pPr>
        <w:rPr>
          <w:rFonts w:asciiTheme="minorHAnsi" w:hAnsiTheme="minorHAnsi" w:cstheme="minorHAnsi"/>
          <w:color w:val="000000"/>
          <w:sz w:val="20"/>
          <w:szCs w:val="20"/>
        </w:rPr>
      </w:pPr>
      <w:r w:rsidRPr="008A797B">
        <w:rPr>
          <w:rFonts w:asciiTheme="minorHAnsi" w:hAnsiTheme="minorHAnsi" w:cstheme="minorHAnsi"/>
          <w:color w:val="000000"/>
          <w:sz w:val="20"/>
          <w:szCs w:val="20"/>
        </w:rPr>
        <w:t>Why the Future of Philosophy is in the Past</w:t>
      </w:r>
    </w:p>
    <w:p w14:paraId="3750011D" w14:textId="77777777" w:rsidR="0061252C" w:rsidRPr="008A797B" w:rsidRDefault="0061252C">
      <w:pPr>
        <w:rPr>
          <w:rFonts w:asciiTheme="minorHAnsi" w:hAnsiTheme="minorHAnsi" w:cstheme="minorHAnsi"/>
          <w:sz w:val="20"/>
          <w:szCs w:val="20"/>
        </w:rPr>
      </w:pPr>
    </w:p>
    <w:p w14:paraId="13477873" w14:textId="77777777" w:rsidR="0061252C" w:rsidRPr="008A797B" w:rsidRDefault="00551EB0">
      <w:pPr>
        <w:rPr>
          <w:rFonts w:asciiTheme="minorHAnsi" w:hAnsiTheme="minorHAnsi" w:cstheme="minorHAnsi"/>
          <w:color w:val="000000"/>
          <w:sz w:val="20"/>
          <w:szCs w:val="20"/>
        </w:rPr>
      </w:pPr>
      <w:r w:rsidRPr="008A797B">
        <w:rPr>
          <w:rFonts w:asciiTheme="minorHAnsi" w:hAnsiTheme="minorHAnsi" w:cstheme="minorHAnsi"/>
          <w:sz w:val="20"/>
          <w:szCs w:val="20"/>
        </w:rPr>
        <w:t xml:space="preserve">Hayley </w:t>
      </w:r>
      <w:proofErr w:type="spellStart"/>
      <w:r w:rsidRPr="008A797B">
        <w:rPr>
          <w:rFonts w:asciiTheme="minorHAnsi" w:hAnsiTheme="minorHAnsi" w:cstheme="minorHAnsi"/>
          <w:sz w:val="20"/>
          <w:szCs w:val="20"/>
        </w:rPr>
        <w:t>Lewkovicz</w:t>
      </w:r>
      <w:proofErr w:type="spellEnd"/>
      <w:r w:rsidRPr="008A797B">
        <w:rPr>
          <w:rFonts w:asciiTheme="minorHAnsi" w:hAnsiTheme="minorHAnsi" w:cstheme="minorHAnsi"/>
          <w:sz w:val="20"/>
          <w:szCs w:val="20"/>
        </w:rPr>
        <w:t xml:space="preserve">, </w:t>
      </w:r>
      <w:r w:rsidRPr="008A797B">
        <w:rPr>
          <w:rFonts w:asciiTheme="minorHAnsi" w:hAnsiTheme="minorHAnsi" w:cstheme="minorHAnsi"/>
          <w:color w:val="000000"/>
          <w:sz w:val="20"/>
          <w:szCs w:val="20"/>
        </w:rPr>
        <w:t>Mentone Grammar, Victoria</w:t>
      </w:r>
    </w:p>
    <w:p w14:paraId="37E48F1F" w14:textId="77777777" w:rsidR="00551EB0" w:rsidRPr="008A797B" w:rsidRDefault="00551EB0" w:rsidP="00551EB0">
      <w:pPr>
        <w:rPr>
          <w:rFonts w:asciiTheme="minorHAnsi" w:hAnsiTheme="minorHAnsi" w:cstheme="minorHAnsi"/>
          <w:color w:val="000000"/>
          <w:sz w:val="20"/>
          <w:szCs w:val="20"/>
        </w:rPr>
      </w:pPr>
      <w:r w:rsidRPr="008A797B">
        <w:rPr>
          <w:rFonts w:asciiTheme="minorHAnsi" w:hAnsiTheme="minorHAnsi" w:cstheme="minorHAnsi"/>
          <w:color w:val="000000"/>
          <w:sz w:val="20"/>
          <w:szCs w:val="20"/>
        </w:rPr>
        <w:t>Philosophical Enquiry with Highly Able Students</w:t>
      </w:r>
    </w:p>
    <w:p w14:paraId="56536CB4" w14:textId="77777777" w:rsidR="00551EB0" w:rsidRPr="008A797B" w:rsidRDefault="00551EB0">
      <w:pPr>
        <w:rPr>
          <w:rFonts w:asciiTheme="minorHAnsi" w:hAnsiTheme="minorHAnsi" w:cstheme="minorHAnsi"/>
          <w:sz w:val="20"/>
          <w:szCs w:val="20"/>
        </w:rPr>
      </w:pPr>
    </w:p>
    <w:p w14:paraId="597E2A6D" w14:textId="1B7928B8" w:rsidR="00551EB0" w:rsidRPr="008A797B" w:rsidRDefault="00551EB0">
      <w:pPr>
        <w:rPr>
          <w:rFonts w:asciiTheme="minorHAnsi" w:hAnsiTheme="minorHAnsi" w:cstheme="minorHAnsi"/>
          <w:color w:val="000000"/>
          <w:sz w:val="20"/>
          <w:szCs w:val="20"/>
        </w:rPr>
      </w:pPr>
      <w:r w:rsidRPr="008A797B">
        <w:rPr>
          <w:rFonts w:asciiTheme="minorHAnsi" w:hAnsiTheme="minorHAnsi" w:cstheme="minorHAnsi"/>
          <w:color w:val="000000"/>
          <w:sz w:val="20"/>
          <w:szCs w:val="20"/>
        </w:rPr>
        <w:t xml:space="preserve">Marina </w:t>
      </w:r>
      <w:proofErr w:type="spellStart"/>
      <w:r w:rsidRPr="008A797B">
        <w:rPr>
          <w:rFonts w:asciiTheme="minorHAnsi" w:hAnsiTheme="minorHAnsi" w:cstheme="minorHAnsi"/>
          <w:color w:val="000000"/>
          <w:sz w:val="20"/>
          <w:szCs w:val="20"/>
        </w:rPr>
        <w:t>Lundkvist</w:t>
      </w:r>
      <w:proofErr w:type="spellEnd"/>
      <w:r w:rsidRPr="008A797B">
        <w:rPr>
          <w:rFonts w:asciiTheme="minorHAnsi" w:hAnsiTheme="minorHAnsi" w:cstheme="minorHAnsi"/>
          <w:color w:val="000000"/>
          <w:sz w:val="20"/>
          <w:szCs w:val="20"/>
        </w:rPr>
        <w:t xml:space="preserve">, Camilla </w:t>
      </w:r>
      <w:proofErr w:type="spellStart"/>
      <w:r w:rsidRPr="008A797B">
        <w:rPr>
          <w:rFonts w:asciiTheme="minorHAnsi" w:hAnsiTheme="minorHAnsi" w:cstheme="minorHAnsi"/>
          <w:color w:val="000000"/>
          <w:sz w:val="20"/>
          <w:szCs w:val="20"/>
        </w:rPr>
        <w:t>Kronqvist</w:t>
      </w:r>
      <w:proofErr w:type="spellEnd"/>
      <w:r w:rsidRPr="008A797B">
        <w:rPr>
          <w:rFonts w:asciiTheme="minorHAnsi" w:hAnsiTheme="minorHAnsi" w:cstheme="minorHAnsi"/>
          <w:color w:val="000000"/>
          <w:sz w:val="20"/>
          <w:szCs w:val="20"/>
        </w:rPr>
        <w:t xml:space="preserve"> and Birgit </w:t>
      </w:r>
      <w:proofErr w:type="spellStart"/>
      <w:r w:rsidRPr="008A797B">
        <w:rPr>
          <w:rFonts w:asciiTheme="minorHAnsi" w:hAnsiTheme="minorHAnsi" w:cstheme="minorHAnsi"/>
          <w:color w:val="000000"/>
          <w:sz w:val="20"/>
          <w:szCs w:val="20"/>
        </w:rPr>
        <w:t>Schaffar-Kronqvist</w:t>
      </w:r>
      <w:proofErr w:type="spellEnd"/>
      <w:r w:rsidRPr="008A797B">
        <w:rPr>
          <w:rFonts w:asciiTheme="minorHAnsi" w:hAnsiTheme="minorHAnsi" w:cstheme="minorHAnsi"/>
          <w:color w:val="000000"/>
          <w:sz w:val="20"/>
          <w:szCs w:val="20"/>
        </w:rPr>
        <w:t>, University of Helsinki, Finland</w:t>
      </w:r>
    </w:p>
    <w:p w14:paraId="582E8D29" w14:textId="121BC854" w:rsidR="00551EB0" w:rsidRPr="008A797B" w:rsidRDefault="00551EB0" w:rsidP="00551EB0">
      <w:pPr>
        <w:rPr>
          <w:rFonts w:asciiTheme="minorHAnsi" w:hAnsiTheme="minorHAnsi" w:cstheme="minorHAnsi"/>
          <w:color w:val="000000"/>
          <w:sz w:val="20"/>
          <w:szCs w:val="20"/>
        </w:rPr>
      </w:pPr>
      <w:r w:rsidRPr="008A797B">
        <w:rPr>
          <w:rFonts w:asciiTheme="minorHAnsi" w:hAnsiTheme="minorHAnsi" w:cstheme="minorHAnsi"/>
          <w:color w:val="000000"/>
          <w:sz w:val="20"/>
          <w:szCs w:val="20"/>
        </w:rPr>
        <w:t xml:space="preserve">The </w:t>
      </w:r>
      <w:r w:rsidR="00AA7F3E" w:rsidRPr="008A797B">
        <w:rPr>
          <w:rFonts w:asciiTheme="minorHAnsi" w:hAnsiTheme="minorHAnsi" w:cstheme="minorHAnsi"/>
          <w:color w:val="000000"/>
          <w:sz w:val="20"/>
          <w:szCs w:val="20"/>
        </w:rPr>
        <w:t xml:space="preserve">Difficulty of Thinking: Listening to the Voices of Kindergarten Teachers </w:t>
      </w:r>
      <w:r w:rsidR="008A797B" w:rsidRPr="008A797B">
        <w:rPr>
          <w:rFonts w:asciiTheme="minorHAnsi" w:hAnsiTheme="minorHAnsi" w:cstheme="minorHAnsi"/>
          <w:color w:val="000000"/>
          <w:sz w:val="20"/>
          <w:szCs w:val="20"/>
        </w:rPr>
        <w:t>to</w:t>
      </w:r>
      <w:r w:rsidR="00AA7F3E" w:rsidRPr="008A797B">
        <w:rPr>
          <w:rFonts w:asciiTheme="minorHAnsi" w:hAnsiTheme="minorHAnsi" w:cstheme="minorHAnsi"/>
          <w:color w:val="000000"/>
          <w:sz w:val="20"/>
          <w:szCs w:val="20"/>
        </w:rPr>
        <w:t xml:space="preserve"> B</w:t>
      </w:r>
      <w:r w:rsidRPr="008A797B">
        <w:rPr>
          <w:rFonts w:asciiTheme="minorHAnsi" w:hAnsiTheme="minorHAnsi" w:cstheme="minorHAnsi"/>
          <w:color w:val="000000"/>
          <w:sz w:val="20"/>
          <w:szCs w:val="20"/>
        </w:rPr>
        <w:t>e</w:t>
      </w:r>
    </w:p>
    <w:p w14:paraId="0CEA3783" w14:textId="77777777" w:rsidR="00551EB0" w:rsidRDefault="00551EB0">
      <w:pPr>
        <w:rPr>
          <w:rFonts w:asciiTheme="minorHAnsi" w:hAnsiTheme="minorHAnsi" w:cstheme="minorHAnsi"/>
          <w:sz w:val="20"/>
          <w:szCs w:val="20"/>
        </w:rPr>
      </w:pPr>
    </w:p>
    <w:p w14:paraId="246118B3" w14:textId="77777777" w:rsidR="007C440A" w:rsidRPr="008A797B" w:rsidRDefault="007C440A">
      <w:pPr>
        <w:rPr>
          <w:rFonts w:asciiTheme="minorHAnsi" w:hAnsiTheme="minorHAnsi" w:cstheme="minorHAnsi"/>
          <w:sz w:val="20"/>
          <w:szCs w:val="20"/>
        </w:rPr>
      </w:pPr>
    </w:p>
    <w:p w14:paraId="1060595C" w14:textId="77777777" w:rsidR="00E46D22" w:rsidRPr="008A797B" w:rsidRDefault="00551EB0"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lastRenderedPageBreak/>
        <w:t>Marella</w:t>
      </w:r>
      <w:r w:rsidR="00E46D22" w:rsidRPr="008A797B">
        <w:rPr>
          <w:rFonts w:asciiTheme="minorHAnsi" w:hAnsiTheme="minorHAnsi" w:cstheme="minorHAnsi"/>
          <w:color w:val="000000"/>
          <w:sz w:val="20"/>
          <w:szCs w:val="20"/>
        </w:rPr>
        <w:t xml:space="preserve"> </w:t>
      </w:r>
      <w:proofErr w:type="spellStart"/>
      <w:r w:rsidR="00E46D22" w:rsidRPr="008A797B">
        <w:rPr>
          <w:rFonts w:asciiTheme="minorHAnsi" w:hAnsiTheme="minorHAnsi" w:cstheme="minorHAnsi"/>
          <w:color w:val="000000"/>
          <w:sz w:val="20"/>
          <w:szCs w:val="20"/>
        </w:rPr>
        <w:t>Mancenido-Bolanas</w:t>
      </w:r>
      <w:proofErr w:type="spellEnd"/>
      <w:r w:rsidR="00E46D22" w:rsidRPr="008A797B">
        <w:rPr>
          <w:rFonts w:asciiTheme="minorHAnsi" w:hAnsiTheme="minorHAnsi" w:cstheme="minorHAnsi"/>
          <w:color w:val="000000"/>
          <w:sz w:val="20"/>
          <w:szCs w:val="20"/>
        </w:rPr>
        <w:t xml:space="preserve">, University of Santo Tomas, </w:t>
      </w:r>
      <w:proofErr w:type="spellStart"/>
      <w:r w:rsidR="00E46D22" w:rsidRPr="008A797B">
        <w:rPr>
          <w:rFonts w:asciiTheme="minorHAnsi" w:hAnsiTheme="minorHAnsi" w:cstheme="minorHAnsi"/>
          <w:color w:val="000000"/>
          <w:sz w:val="20"/>
          <w:szCs w:val="20"/>
        </w:rPr>
        <w:t>Phillipines</w:t>
      </w:r>
      <w:proofErr w:type="spellEnd"/>
    </w:p>
    <w:p w14:paraId="5B50DDCF"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Why P</w:t>
      </w:r>
      <w:r w:rsidR="00AA7F3E" w:rsidRPr="008A797B">
        <w:rPr>
          <w:rFonts w:asciiTheme="minorHAnsi" w:hAnsiTheme="minorHAnsi" w:cstheme="minorHAnsi"/>
          <w:color w:val="000000"/>
          <w:sz w:val="20"/>
          <w:szCs w:val="20"/>
        </w:rPr>
        <w:t>hilosophy in Schools cannot be P</w:t>
      </w:r>
      <w:r w:rsidRPr="008A797B">
        <w:rPr>
          <w:rFonts w:asciiTheme="minorHAnsi" w:hAnsiTheme="minorHAnsi" w:cstheme="minorHAnsi"/>
          <w:color w:val="000000"/>
          <w:sz w:val="20"/>
          <w:szCs w:val="20"/>
        </w:rPr>
        <w:t>racticed in Primary and Secondary Schools: Matthew Lipman’s Critique of t</w:t>
      </w:r>
      <w:r w:rsidR="00AA7F3E" w:rsidRPr="008A797B">
        <w:rPr>
          <w:rFonts w:asciiTheme="minorHAnsi" w:hAnsiTheme="minorHAnsi" w:cstheme="minorHAnsi"/>
          <w:color w:val="000000"/>
          <w:sz w:val="20"/>
          <w:szCs w:val="20"/>
        </w:rPr>
        <w:t>he Traditional Education and the C</w:t>
      </w:r>
      <w:r w:rsidRPr="008A797B">
        <w:rPr>
          <w:rFonts w:asciiTheme="minorHAnsi" w:hAnsiTheme="minorHAnsi" w:cstheme="minorHAnsi"/>
          <w:color w:val="000000"/>
          <w:sz w:val="20"/>
          <w:szCs w:val="20"/>
        </w:rPr>
        <w:t>ase of Philosophy in the Teacher Education Program in the Philippines</w:t>
      </w:r>
    </w:p>
    <w:p w14:paraId="485A41AA" w14:textId="77777777" w:rsidR="00E46D22" w:rsidRPr="008A797B" w:rsidRDefault="00E46D22" w:rsidP="00E46D22">
      <w:pPr>
        <w:rPr>
          <w:rFonts w:asciiTheme="minorHAnsi" w:hAnsiTheme="minorHAnsi" w:cstheme="minorHAnsi"/>
          <w:color w:val="000000"/>
          <w:sz w:val="20"/>
          <w:szCs w:val="20"/>
        </w:rPr>
      </w:pPr>
    </w:p>
    <w:p w14:paraId="4995ED13"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Leander Marquez, University of the Philippines</w:t>
      </w:r>
    </w:p>
    <w:p w14:paraId="17B4D556"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Philosophy for and with Children (P4wC) in the Philippines: Application and Reflection</w:t>
      </w:r>
    </w:p>
    <w:p w14:paraId="0F68F925" w14:textId="77777777" w:rsidR="00551EB0" w:rsidRPr="008A797B" w:rsidRDefault="00551EB0" w:rsidP="00551EB0">
      <w:pPr>
        <w:rPr>
          <w:rFonts w:asciiTheme="minorHAnsi" w:hAnsiTheme="minorHAnsi" w:cstheme="minorHAnsi"/>
          <w:color w:val="000000"/>
          <w:sz w:val="20"/>
          <w:szCs w:val="20"/>
        </w:rPr>
      </w:pPr>
    </w:p>
    <w:p w14:paraId="492ABD0F"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 xml:space="preserve">Nathan </w:t>
      </w:r>
      <w:proofErr w:type="spellStart"/>
      <w:r w:rsidRPr="008A797B">
        <w:rPr>
          <w:rFonts w:asciiTheme="minorHAnsi" w:hAnsiTheme="minorHAnsi" w:cstheme="minorHAnsi"/>
          <w:color w:val="000000"/>
          <w:sz w:val="20"/>
          <w:szCs w:val="20"/>
        </w:rPr>
        <w:t>Pickels</w:t>
      </w:r>
      <w:proofErr w:type="spellEnd"/>
      <w:r w:rsidRPr="008A797B">
        <w:rPr>
          <w:rFonts w:asciiTheme="minorHAnsi" w:hAnsiTheme="minorHAnsi" w:cstheme="minorHAnsi"/>
          <w:color w:val="000000"/>
          <w:sz w:val="20"/>
          <w:szCs w:val="20"/>
        </w:rPr>
        <w:t>, University of Queensland</w:t>
      </w:r>
    </w:p>
    <w:p w14:paraId="07A3C045" w14:textId="77777777" w:rsidR="00E46D22" w:rsidRPr="008A797B" w:rsidRDefault="00AA7F3E"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 xml:space="preserve">The Virtue of the In-between: </w:t>
      </w:r>
      <w:proofErr w:type="spellStart"/>
      <w:r w:rsidRPr="008A797B">
        <w:rPr>
          <w:rFonts w:asciiTheme="minorHAnsi" w:hAnsiTheme="minorHAnsi" w:cstheme="minorHAnsi"/>
          <w:color w:val="000000"/>
          <w:sz w:val="20"/>
          <w:szCs w:val="20"/>
        </w:rPr>
        <w:t>Irigaray</w:t>
      </w:r>
      <w:proofErr w:type="spellEnd"/>
      <w:r w:rsidRPr="008A797B">
        <w:rPr>
          <w:rFonts w:asciiTheme="minorHAnsi" w:hAnsiTheme="minorHAnsi" w:cstheme="minorHAnsi"/>
          <w:color w:val="000000"/>
          <w:sz w:val="20"/>
          <w:szCs w:val="20"/>
        </w:rPr>
        <w:t>, Nancy and How the ‘Wisdom of Love’ Might Guide Ethical Educational P</w:t>
      </w:r>
      <w:r w:rsidR="00E46D22" w:rsidRPr="008A797B">
        <w:rPr>
          <w:rFonts w:asciiTheme="minorHAnsi" w:hAnsiTheme="minorHAnsi" w:cstheme="minorHAnsi"/>
          <w:color w:val="000000"/>
          <w:sz w:val="20"/>
          <w:szCs w:val="20"/>
        </w:rPr>
        <w:t>ractice</w:t>
      </w:r>
    </w:p>
    <w:p w14:paraId="3013C60C" w14:textId="77777777" w:rsidR="00E46D22" w:rsidRPr="008A797B" w:rsidRDefault="00E46D22" w:rsidP="00551EB0">
      <w:pPr>
        <w:rPr>
          <w:rFonts w:asciiTheme="minorHAnsi" w:hAnsiTheme="minorHAnsi" w:cstheme="minorHAnsi"/>
          <w:color w:val="000000"/>
          <w:sz w:val="20"/>
          <w:szCs w:val="20"/>
        </w:rPr>
      </w:pPr>
    </w:p>
    <w:p w14:paraId="01A18FEE"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sz w:val="20"/>
          <w:szCs w:val="20"/>
        </w:rPr>
        <w:t xml:space="preserve">Annette </w:t>
      </w:r>
      <w:proofErr w:type="spellStart"/>
      <w:r w:rsidRPr="008A797B">
        <w:rPr>
          <w:rFonts w:asciiTheme="minorHAnsi" w:hAnsiTheme="minorHAnsi" w:cstheme="minorHAnsi"/>
          <w:sz w:val="20"/>
          <w:szCs w:val="20"/>
        </w:rPr>
        <w:t>Pierziwol</w:t>
      </w:r>
      <w:proofErr w:type="spellEnd"/>
      <w:r w:rsidRPr="008A797B">
        <w:rPr>
          <w:rFonts w:asciiTheme="minorHAnsi" w:hAnsiTheme="minorHAnsi" w:cstheme="minorHAnsi"/>
          <w:sz w:val="20"/>
          <w:szCs w:val="20"/>
        </w:rPr>
        <w:t xml:space="preserve">, </w:t>
      </w:r>
      <w:r w:rsidRPr="008A797B">
        <w:rPr>
          <w:rFonts w:asciiTheme="minorHAnsi" w:hAnsiTheme="minorHAnsi" w:cstheme="minorHAnsi"/>
          <w:color w:val="000000"/>
          <w:sz w:val="20"/>
          <w:szCs w:val="20"/>
        </w:rPr>
        <w:t>UNDA, Sydney</w:t>
      </w:r>
    </w:p>
    <w:p w14:paraId="2E1B6192" w14:textId="77777777" w:rsidR="00551EB0" w:rsidRPr="008A797B" w:rsidRDefault="00E46D22">
      <w:pPr>
        <w:rPr>
          <w:rFonts w:asciiTheme="minorHAnsi" w:hAnsiTheme="minorHAnsi" w:cstheme="minorHAnsi"/>
          <w:sz w:val="20"/>
          <w:szCs w:val="20"/>
        </w:rPr>
      </w:pPr>
      <w:r w:rsidRPr="008A797B">
        <w:rPr>
          <w:rFonts w:asciiTheme="minorHAnsi" w:hAnsiTheme="minorHAnsi" w:cstheme="minorHAnsi"/>
          <w:sz w:val="20"/>
          <w:szCs w:val="20"/>
        </w:rPr>
        <w:t>Three Kinds of Ethics Education: Moral Inquiry, Moral Understanding, and Moral Formation</w:t>
      </w:r>
    </w:p>
    <w:p w14:paraId="6B7AFC26" w14:textId="77777777" w:rsidR="00E46D22" w:rsidRPr="008A797B" w:rsidRDefault="00E46D22">
      <w:pPr>
        <w:rPr>
          <w:rFonts w:asciiTheme="minorHAnsi" w:hAnsiTheme="minorHAnsi" w:cstheme="minorHAnsi"/>
          <w:sz w:val="20"/>
          <w:szCs w:val="20"/>
        </w:rPr>
      </w:pPr>
    </w:p>
    <w:p w14:paraId="6828288A"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sz w:val="20"/>
          <w:szCs w:val="20"/>
        </w:rPr>
        <w:t xml:space="preserve">Janette Poulton, </w:t>
      </w:r>
      <w:r w:rsidRPr="008A797B">
        <w:rPr>
          <w:rFonts w:asciiTheme="minorHAnsi" w:hAnsiTheme="minorHAnsi" w:cstheme="minorHAnsi"/>
          <w:color w:val="000000"/>
          <w:sz w:val="20"/>
          <w:szCs w:val="20"/>
        </w:rPr>
        <w:t>Victoria</w:t>
      </w:r>
    </w:p>
    <w:p w14:paraId="67A81990"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Philosophical Progress Maps</w:t>
      </w:r>
    </w:p>
    <w:p w14:paraId="36E98493" w14:textId="77777777" w:rsidR="00E46D22" w:rsidRPr="008A797B" w:rsidRDefault="00E46D22">
      <w:pPr>
        <w:rPr>
          <w:rFonts w:asciiTheme="minorHAnsi" w:hAnsiTheme="minorHAnsi" w:cstheme="minorHAnsi"/>
          <w:sz w:val="20"/>
          <w:szCs w:val="20"/>
        </w:rPr>
      </w:pPr>
    </w:p>
    <w:p w14:paraId="378FDE62"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sz w:val="20"/>
          <w:szCs w:val="20"/>
        </w:rPr>
        <w:t xml:space="preserve">Michelle Sowey, </w:t>
      </w:r>
      <w:r w:rsidRPr="008A797B">
        <w:rPr>
          <w:rFonts w:asciiTheme="minorHAnsi" w:hAnsiTheme="minorHAnsi" w:cstheme="minorHAnsi"/>
          <w:color w:val="000000"/>
          <w:sz w:val="20"/>
          <w:szCs w:val="20"/>
        </w:rPr>
        <w:t>Philosophy Club, Melbourne</w:t>
      </w:r>
    </w:p>
    <w:p w14:paraId="25532D6B" w14:textId="77777777" w:rsidR="00E46D22" w:rsidRPr="008A797B" w:rsidRDefault="00AA7F3E"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Arrested Development: Where Epistemological Understanding S</w:t>
      </w:r>
      <w:r w:rsidR="00E46D22" w:rsidRPr="008A797B">
        <w:rPr>
          <w:rFonts w:asciiTheme="minorHAnsi" w:hAnsiTheme="minorHAnsi" w:cstheme="minorHAnsi"/>
          <w:color w:val="000000"/>
          <w:sz w:val="20"/>
          <w:szCs w:val="20"/>
        </w:rPr>
        <w:t>talls</w:t>
      </w:r>
    </w:p>
    <w:p w14:paraId="03023738" w14:textId="77777777" w:rsidR="00E46D22" w:rsidRPr="008A797B" w:rsidRDefault="00E46D22">
      <w:pPr>
        <w:rPr>
          <w:rFonts w:asciiTheme="minorHAnsi" w:hAnsiTheme="minorHAnsi" w:cstheme="minorHAnsi"/>
          <w:sz w:val="20"/>
          <w:szCs w:val="20"/>
        </w:rPr>
      </w:pPr>
    </w:p>
    <w:p w14:paraId="070D0E8D"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sz w:val="20"/>
          <w:szCs w:val="20"/>
        </w:rPr>
        <w:t xml:space="preserve">Deborah Stevens, </w:t>
      </w:r>
      <w:r w:rsidRPr="008A797B">
        <w:rPr>
          <w:rFonts w:asciiTheme="minorHAnsi" w:hAnsiTheme="minorHAnsi" w:cstheme="minorHAnsi"/>
          <w:color w:val="000000"/>
          <w:sz w:val="20"/>
          <w:szCs w:val="20"/>
        </w:rPr>
        <w:t>NZ Centre for Science and Citizenship</w:t>
      </w:r>
    </w:p>
    <w:p w14:paraId="1AF3FB56" w14:textId="77777777" w:rsidR="00E46D22" w:rsidRPr="008A797B" w:rsidRDefault="00AA7F3E"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What do we Mean by P</w:t>
      </w:r>
      <w:r w:rsidR="00E46D22" w:rsidRPr="008A797B">
        <w:rPr>
          <w:rFonts w:asciiTheme="minorHAnsi" w:hAnsiTheme="minorHAnsi" w:cstheme="minorHAnsi"/>
          <w:color w:val="000000"/>
          <w:sz w:val="20"/>
          <w:szCs w:val="20"/>
        </w:rPr>
        <w:t>hiloso</w:t>
      </w:r>
      <w:r w:rsidRPr="008A797B">
        <w:rPr>
          <w:rFonts w:asciiTheme="minorHAnsi" w:hAnsiTheme="minorHAnsi" w:cstheme="minorHAnsi"/>
          <w:color w:val="000000"/>
          <w:sz w:val="20"/>
          <w:szCs w:val="20"/>
        </w:rPr>
        <w:t>phy, and What Does It D</w:t>
      </w:r>
      <w:r w:rsidR="00E46D22" w:rsidRPr="008A797B">
        <w:rPr>
          <w:rFonts w:asciiTheme="minorHAnsi" w:hAnsiTheme="minorHAnsi" w:cstheme="minorHAnsi"/>
          <w:color w:val="000000"/>
          <w:sz w:val="20"/>
          <w:szCs w:val="20"/>
        </w:rPr>
        <w:t>o?</w:t>
      </w:r>
    </w:p>
    <w:p w14:paraId="1CFDE0FC" w14:textId="77777777" w:rsidR="00E46D22" w:rsidRPr="008A797B" w:rsidRDefault="00E46D22">
      <w:pPr>
        <w:rPr>
          <w:rFonts w:asciiTheme="minorHAnsi" w:hAnsiTheme="minorHAnsi" w:cstheme="minorHAnsi"/>
          <w:sz w:val="20"/>
          <w:szCs w:val="20"/>
        </w:rPr>
      </w:pPr>
    </w:p>
    <w:p w14:paraId="52ACEA77"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sz w:val="20"/>
          <w:szCs w:val="20"/>
        </w:rPr>
        <w:t xml:space="preserve">John Topliss, </w:t>
      </w:r>
      <w:r w:rsidRPr="008A797B">
        <w:rPr>
          <w:rFonts w:asciiTheme="minorHAnsi" w:hAnsiTheme="minorHAnsi" w:cstheme="minorHAnsi"/>
          <w:color w:val="000000"/>
          <w:sz w:val="20"/>
          <w:szCs w:val="20"/>
        </w:rPr>
        <w:t>St Anthony's School, Wanneroo, WA</w:t>
      </w:r>
    </w:p>
    <w:p w14:paraId="4EABC14A" w14:textId="77777777" w:rsidR="00E46D22" w:rsidRPr="008A797B" w:rsidRDefault="00AA7F3E" w:rsidP="00E46D22">
      <w:pPr>
        <w:rPr>
          <w:rFonts w:asciiTheme="minorHAnsi" w:hAnsiTheme="minorHAnsi" w:cstheme="minorHAnsi"/>
          <w:color w:val="353535"/>
          <w:sz w:val="20"/>
          <w:szCs w:val="20"/>
        </w:rPr>
      </w:pPr>
      <w:r w:rsidRPr="008A797B">
        <w:rPr>
          <w:rFonts w:asciiTheme="minorHAnsi" w:hAnsiTheme="minorHAnsi" w:cstheme="minorHAnsi"/>
          <w:color w:val="353535"/>
          <w:sz w:val="20"/>
          <w:szCs w:val="20"/>
        </w:rPr>
        <w:t xml:space="preserve">Is Wisdom more Important than Knowledge in the Catholic Tradition? -- How an Understanding of How to Teach Philosophy </w:t>
      </w:r>
      <w:proofErr w:type="gramStart"/>
      <w:r w:rsidRPr="008A797B">
        <w:rPr>
          <w:rFonts w:asciiTheme="minorHAnsi" w:hAnsiTheme="minorHAnsi" w:cstheme="minorHAnsi"/>
          <w:color w:val="353535"/>
          <w:sz w:val="20"/>
          <w:szCs w:val="20"/>
        </w:rPr>
        <w:t>can</w:t>
      </w:r>
      <w:proofErr w:type="gramEnd"/>
      <w:r w:rsidRPr="008A797B">
        <w:rPr>
          <w:rFonts w:asciiTheme="minorHAnsi" w:hAnsiTheme="minorHAnsi" w:cstheme="minorHAnsi"/>
          <w:color w:val="353535"/>
          <w:sz w:val="20"/>
          <w:szCs w:val="20"/>
        </w:rPr>
        <w:t xml:space="preserve"> Assist Early Career Teachers to Teach more E</w:t>
      </w:r>
      <w:r w:rsidR="00E46D22" w:rsidRPr="008A797B">
        <w:rPr>
          <w:rFonts w:asciiTheme="minorHAnsi" w:hAnsiTheme="minorHAnsi" w:cstheme="minorHAnsi"/>
          <w:color w:val="353535"/>
          <w:sz w:val="20"/>
          <w:szCs w:val="20"/>
        </w:rPr>
        <w:t>ffectively withi</w:t>
      </w:r>
      <w:r w:rsidRPr="008A797B">
        <w:rPr>
          <w:rFonts w:asciiTheme="minorHAnsi" w:hAnsiTheme="minorHAnsi" w:cstheme="minorHAnsi"/>
          <w:color w:val="353535"/>
          <w:sz w:val="20"/>
          <w:szCs w:val="20"/>
        </w:rPr>
        <w:t>n a System Mentoring Framework</w:t>
      </w:r>
    </w:p>
    <w:p w14:paraId="2E23252D" w14:textId="77777777" w:rsidR="00E46D22" w:rsidRPr="008A797B" w:rsidRDefault="00E46D22">
      <w:pPr>
        <w:rPr>
          <w:rFonts w:asciiTheme="minorHAnsi" w:hAnsiTheme="minorHAnsi" w:cstheme="minorHAnsi"/>
          <w:sz w:val="20"/>
          <w:szCs w:val="20"/>
        </w:rPr>
      </w:pPr>
    </w:p>
    <w:p w14:paraId="1555FB67" w14:textId="77777777" w:rsidR="00E46D22" w:rsidRPr="008A797B" w:rsidRDefault="00E46D22" w:rsidP="00E46D22">
      <w:pPr>
        <w:rPr>
          <w:rFonts w:asciiTheme="minorHAnsi" w:hAnsiTheme="minorHAnsi" w:cstheme="minorHAnsi"/>
          <w:color w:val="000000"/>
          <w:sz w:val="20"/>
          <w:szCs w:val="20"/>
        </w:rPr>
      </w:pPr>
      <w:proofErr w:type="spellStart"/>
      <w:r w:rsidRPr="008A797B">
        <w:rPr>
          <w:rFonts w:asciiTheme="minorHAnsi" w:hAnsiTheme="minorHAnsi" w:cstheme="minorHAnsi"/>
          <w:sz w:val="20"/>
          <w:szCs w:val="20"/>
        </w:rPr>
        <w:t>Tace</w:t>
      </w:r>
      <w:proofErr w:type="spellEnd"/>
      <w:r w:rsidRPr="008A797B">
        <w:rPr>
          <w:rFonts w:asciiTheme="minorHAnsi" w:hAnsiTheme="minorHAnsi" w:cstheme="minorHAnsi"/>
          <w:sz w:val="20"/>
          <w:szCs w:val="20"/>
        </w:rPr>
        <w:t xml:space="preserve"> </w:t>
      </w:r>
      <w:proofErr w:type="spellStart"/>
      <w:r w:rsidRPr="008A797B">
        <w:rPr>
          <w:rFonts w:asciiTheme="minorHAnsi" w:hAnsiTheme="minorHAnsi" w:cstheme="minorHAnsi"/>
          <w:sz w:val="20"/>
          <w:szCs w:val="20"/>
        </w:rPr>
        <w:t>Vigliante</w:t>
      </w:r>
      <w:proofErr w:type="spellEnd"/>
      <w:r w:rsidRPr="008A797B">
        <w:rPr>
          <w:rFonts w:asciiTheme="minorHAnsi" w:hAnsiTheme="minorHAnsi" w:cstheme="minorHAnsi"/>
          <w:sz w:val="20"/>
          <w:szCs w:val="20"/>
        </w:rPr>
        <w:t xml:space="preserve">, </w:t>
      </w:r>
      <w:r w:rsidRPr="008A797B">
        <w:rPr>
          <w:rFonts w:asciiTheme="minorHAnsi" w:hAnsiTheme="minorHAnsi" w:cstheme="minorHAnsi"/>
          <w:color w:val="000000"/>
          <w:sz w:val="20"/>
          <w:szCs w:val="20"/>
        </w:rPr>
        <w:t>Charles Sturt University</w:t>
      </w:r>
    </w:p>
    <w:p w14:paraId="1E9A5FE8" w14:textId="77777777" w:rsidR="00D52AE6" w:rsidRPr="008A797B" w:rsidRDefault="00AA7F3E" w:rsidP="00D52AE6">
      <w:pPr>
        <w:rPr>
          <w:rFonts w:asciiTheme="minorHAnsi" w:hAnsiTheme="minorHAnsi" w:cstheme="minorHAnsi"/>
          <w:color w:val="000000"/>
          <w:sz w:val="20"/>
          <w:szCs w:val="20"/>
        </w:rPr>
      </w:pPr>
      <w:r w:rsidRPr="008A797B">
        <w:rPr>
          <w:rFonts w:asciiTheme="minorHAnsi" w:hAnsiTheme="minorHAnsi" w:cstheme="minorHAnsi"/>
          <w:color w:val="000000"/>
          <w:sz w:val="20"/>
          <w:szCs w:val="20"/>
        </w:rPr>
        <w:t>Developing Understandings of Social Justice and Equal Human Worth: An Intervention Study within Initial Teacher E</w:t>
      </w:r>
      <w:r w:rsidR="00D52AE6" w:rsidRPr="008A797B">
        <w:rPr>
          <w:rFonts w:asciiTheme="minorHAnsi" w:hAnsiTheme="minorHAnsi" w:cstheme="minorHAnsi"/>
          <w:color w:val="000000"/>
          <w:sz w:val="20"/>
          <w:szCs w:val="20"/>
        </w:rPr>
        <w:t>ducation</w:t>
      </w:r>
    </w:p>
    <w:p w14:paraId="235E17AE" w14:textId="77777777" w:rsidR="00D52AE6" w:rsidRPr="008A797B" w:rsidRDefault="00D52AE6" w:rsidP="00E46D22">
      <w:pPr>
        <w:rPr>
          <w:rFonts w:asciiTheme="minorHAnsi" w:hAnsiTheme="minorHAnsi" w:cstheme="minorHAnsi"/>
          <w:color w:val="000000"/>
          <w:sz w:val="20"/>
          <w:szCs w:val="20"/>
        </w:rPr>
      </w:pPr>
    </w:p>
    <w:p w14:paraId="6BBF443A" w14:textId="77777777" w:rsidR="00D52AE6" w:rsidRPr="008A797B" w:rsidRDefault="00D52AE6"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Jessica Ching-Sze Wang, National Chiayi University, Taiwan</w:t>
      </w:r>
    </w:p>
    <w:p w14:paraId="23A952FE" w14:textId="77777777" w:rsidR="00E46D22" w:rsidRPr="008A797B" w:rsidRDefault="00E46D22" w:rsidP="00E46D22">
      <w:pPr>
        <w:rPr>
          <w:rFonts w:asciiTheme="minorHAnsi" w:hAnsiTheme="minorHAnsi" w:cstheme="minorHAnsi"/>
          <w:color w:val="000000"/>
          <w:sz w:val="20"/>
          <w:szCs w:val="20"/>
        </w:rPr>
      </w:pPr>
      <w:r w:rsidRPr="008A797B">
        <w:rPr>
          <w:rFonts w:asciiTheme="minorHAnsi" w:hAnsiTheme="minorHAnsi" w:cstheme="minorHAnsi"/>
          <w:color w:val="000000"/>
          <w:sz w:val="20"/>
          <w:szCs w:val="20"/>
        </w:rPr>
        <w:t xml:space="preserve">Can Philosophy for Children be A Viable Form of Moral </w:t>
      </w:r>
      <w:proofErr w:type="gramStart"/>
      <w:r w:rsidRPr="008A797B">
        <w:rPr>
          <w:rFonts w:asciiTheme="minorHAnsi" w:hAnsiTheme="minorHAnsi" w:cstheme="minorHAnsi"/>
          <w:color w:val="000000"/>
          <w:sz w:val="20"/>
          <w:szCs w:val="20"/>
        </w:rPr>
        <w:t>Education?:</w:t>
      </w:r>
      <w:proofErr w:type="gramEnd"/>
      <w:r w:rsidRPr="008A797B">
        <w:rPr>
          <w:rFonts w:asciiTheme="minorHAnsi" w:hAnsiTheme="minorHAnsi" w:cstheme="minorHAnsi"/>
          <w:color w:val="000000"/>
          <w:sz w:val="20"/>
          <w:szCs w:val="20"/>
        </w:rPr>
        <w:t xml:space="preserve"> A Longitudinal Case Study in Taiwan</w:t>
      </w:r>
    </w:p>
    <w:p w14:paraId="31E19FBC" w14:textId="77777777" w:rsidR="00E46D22" w:rsidRPr="008A797B" w:rsidRDefault="00E46D22">
      <w:pPr>
        <w:rPr>
          <w:rFonts w:asciiTheme="minorHAnsi" w:hAnsiTheme="minorHAnsi" w:cstheme="minorHAnsi"/>
          <w:sz w:val="20"/>
          <w:szCs w:val="20"/>
        </w:rPr>
      </w:pPr>
    </w:p>
    <w:p w14:paraId="37B9B162" w14:textId="77777777" w:rsidR="00D52AE6" w:rsidRPr="008A797B" w:rsidRDefault="00D52AE6">
      <w:pPr>
        <w:rPr>
          <w:rFonts w:asciiTheme="minorHAnsi" w:hAnsiTheme="minorHAnsi" w:cstheme="minorHAnsi"/>
          <w:sz w:val="20"/>
          <w:szCs w:val="20"/>
        </w:rPr>
      </w:pPr>
      <w:r w:rsidRPr="008A797B">
        <w:rPr>
          <w:rFonts w:asciiTheme="minorHAnsi" w:hAnsiTheme="minorHAnsi" w:cstheme="minorHAnsi"/>
          <w:sz w:val="20"/>
          <w:szCs w:val="20"/>
        </w:rPr>
        <w:t>Emma Worley, Philosophy Foundation, UK</w:t>
      </w:r>
    </w:p>
    <w:p w14:paraId="69D6DE61" w14:textId="4EE0FBCE" w:rsidR="00D52AE6" w:rsidRPr="008A797B" w:rsidRDefault="00D52AE6" w:rsidP="00D52AE6">
      <w:pPr>
        <w:rPr>
          <w:rFonts w:asciiTheme="minorHAnsi" w:hAnsiTheme="minorHAnsi" w:cstheme="minorHAnsi"/>
          <w:color w:val="222222"/>
          <w:sz w:val="20"/>
          <w:szCs w:val="20"/>
        </w:rPr>
      </w:pPr>
      <w:r w:rsidRPr="008A797B">
        <w:rPr>
          <w:rFonts w:asciiTheme="minorHAnsi" w:hAnsiTheme="minorHAnsi" w:cstheme="minorHAnsi"/>
          <w:color w:val="222222"/>
          <w:sz w:val="20"/>
          <w:szCs w:val="20"/>
        </w:rPr>
        <w:t xml:space="preserve">Teaching Critical Thinking </w:t>
      </w:r>
      <w:r w:rsidR="008A797B" w:rsidRPr="008A797B">
        <w:rPr>
          <w:rFonts w:asciiTheme="minorHAnsi" w:hAnsiTheme="minorHAnsi" w:cstheme="minorHAnsi"/>
          <w:color w:val="222222"/>
          <w:sz w:val="20"/>
          <w:szCs w:val="20"/>
        </w:rPr>
        <w:t>through</w:t>
      </w:r>
      <w:r w:rsidRPr="008A797B">
        <w:rPr>
          <w:rFonts w:asciiTheme="minorHAnsi" w:hAnsiTheme="minorHAnsi" w:cstheme="minorHAnsi"/>
          <w:color w:val="222222"/>
          <w:sz w:val="20"/>
          <w:szCs w:val="20"/>
        </w:rPr>
        <w:t xml:space="preserve"> Philosophical Enquiry</w:t>
      </w:r>
    </w:p>
    <w:p w14:paraId="731E3103" w14:textId="77777777" w:rsidR="00D52AE6" w:rsidRPr="008A797B" w:rsidRDefault="00D52AE6">
      <w:pPr>
        <w:rPr>
          <w:rFonts w:asciiTheme="minorHAnsi" w:hAnsiTheme="minorHAnsi" w:cstheme="minorHAnsi"/>
          <w:sz w:val="20"/>
          <w:szCs w:val="20"/>
        </w:rPr>
      </w:pPr>
    </w:p>
    <w:p w14:paraId="684B3101" w14:textId="77777777" w:rsidR="00D52AE6" w:rsidRPr="008A797B" w:rsidRDefault="00D52AE6">
      <w:pPr>
        <w:rPr>
          <w:rFonts w:asciiTheme="minorHAnsi" w:hAnsiTheme="minorHAnsi" w:cstheme="minorHAnsi"/>
          <w:sz w:val="20"/>
          <w:szCs w:val="20"/>
        </w:rPr>
      </w:pPr>
      <w:r w:rsidRPr="008A797B">
        <w:rPr>
          <w:rFonts w:asciiTheme="minorHAnsi" w:hAnsiTheme="minorHAnsi" w:cstheme="minorHAnsi"/>
          <w:sz w:val="20"/>
          <w:szCs w:val="20"/>
        </w:rPr>
        <w:t>Pete Worley, Philosophy Foundation, UK</w:t>
      </w:r>
    </w:p>
    <w:p w14:paraId="27A3E961" w14:textId="77777777" w:rsidR="00D52AE6" w:rsidRPr="008A797B" w:rsidRDefault="00D52AE6" w:rsidP="00D52AE6">
      <w:pPr>
        <w:rPr>
          <w:rFonts w:asciiTheme="minorHAnsi" w:hAnsiTheme="minorHAnsi" w:cstheme="minorHAnsi"/>
          <w:color w:val="000000"/>
          <w:sz w:val="20"/>
          <w:szCs w:val="20"/>
        </w:rPr>
      </w:pPr>
      <w:r w:rsidRPr="008A797B">
        <w:rPr>
          <w:rFonts w:asciiTheme="minorHAnsi" w:hAnsiTheme="minorHAnsi" w:cstheme="minorHAnsi"/>
          <w:color w:val="000000"/>
          <w:sz w:val="20"/>
          <w:szCs w:val="20"/>
        </w:rPr>
        <w:t>Metacognition and philosophy in schools</w:t>
      </w:r>
    </w:p>
    <w:p w14:paraId="563CE4EF" w14:textId="77777777" w:rsidR="00D52AE6" w:rsidRPr="008A797B" w:rsidRDefault="00D52AE6">
      <w:pPr>
        <w:rPr>
          <w:rFonts w:asciiTheme="minorHAnsi" w:hAnsiTheme="minorHAnsi" w:cstheme="minorHAnsi"/>
          <w:sz w:val="20"/>
          <w:szCs w:val="20"/>
        </w:rPr>
      </w:pPr>
    </w:p>
    <w:p w14:paraId="5E3D630A" w14:textId="77777777" w:rsidR="00D52AE6" w:rsidRPr="008A797B" w:rsidRDefault="00D52AE6" w:rsidP="00D52AE6">
      <w:pPr>
        <w:rPr>
          <w:rFonts w:asciiTheme="minorHAnsi" w:hAnsiTheme="minorHAnsi" w:cstheme="minorHAnsi"/>
          <w:color w:val="000000"/>
          <w:sz w:val="20"/>
          <w:szCs w:val="20"/>
        </w:rPr>
      </w:pPr>
      <w:r w:rsidRPr="008A797B">
        <w:rPr>
          <w:rFonts w:asciiTheme="minorHAnsi" w:hAnsiTheme="minorHAnsi" w:cstheme="minorHAnsi"/>
          <w:sz w:val="20"/>
          <w:szCs w:val="20"/>
        </w:rPr>
        <w:t xml:space="preserve">Luke Zaphir, </w:t>
      </w:r>
      <w:r w:rsidRPr="008A797B">
        <w:rPr>
          <w:rFonts w:asciiTheme="minorHAnsi" w:hAnsiTheme="minorHAnsi" w:cstheme="minorHAnsi"/>
          <w:color w:val="000000"/>
          <w:sz w:val="20"/>
          <w:szCs w:val="20"/>
        </w:rPr>
        <w:t>University of Queensland</w:t>
      </w:r>
    </w:p>
    <w:p w14:paraId="740D6C44" w14:textId="77777777" w:rsidR="00D52AE6" w:rsidRPr="008A797B" w:rsidRDefault="00D52AE6" w:rsidP="00D52AE6">
      <w:pPr>
        <w:rPr>
          <w:rFonts w:asciiTheme="minorHAnsi" w:hAnsiTheme="minorHAnsi" w:cstheme="minorHAnsi"/>
          <w:color w:val="000000"/>
          <w:sz w:val="20"/>
          <w:szCs w:val="20"/>
        </w:rPr>
      </w:pPr>
      <w:r w:rsidRPr="008A797B">
        <w:rPr>
          <w:rFonts w:asciiTheme="minorHAnsi" w:hAnsiTheme="minorHAnsi" w:cstheme="minorHAnsi"/>
          <w:color w:val="000000"/>
          <w:sz w:val="20"/>
          <w:szCs w:val="20"/>
        </w:rPr>
        <w:t>Complete integration of philosophy in F-10: the future lies across all curricula</w:t>
      </w:r>
    </w:p>
    <w:p w14:paraId="00048665" w14:textId="77777777" w:rsidR="00AA7F3E" w:rsidRPr="008A797B" w:rsidRDefault="00AA7F3E">
      <w:pPr>
        <w:rPr>
          <w:rFonts w:asciiTheme="minorHAnsi" w:hAnsiTheme="minorHAnsi" w:cstheme="minorHAnsi"/>
          <w:sz w:val="20"/>
          <w:szCs w:val="20"/>
        </w:rPr>
      </w:pPr>
    </w:p>
    <w:p w14:paraId="48A4710F" w14:textId="77777777" w:rsidR="00D52AE6" w:rsidRPr="008A797B" w:rsidRDefault="00D52AE6" w:rsidP="00D52AE6">
      <w:pPr>
        <w:pStyle w:val="Heading3"/>
        <w:rPr>
          <w:rFonts w:asciiTheme="minorHAnsi" w:hAnsiTheme="minorHAnsi"/>
          <w:b/>
        </w:rPr>
      </w:pPr>
      <w:r w:rsidRPr="008A797B">
        <w:rPr>
          <w:rFonts w:asciiTheme="minorHAnsi" w:hAnsiTheme="minorHAnsi"/>
          <w:b/>
        </w:rPr>
        <w:t>Reports</w:t>
      </w:r>
    </w:p>
    <w:p w14:paraId="67923845" w14:textId="77777777" w:rsidR="00D52AE6" w:rsidRPr="008A797B" w:rsidRDefault="00D52AE6">
      <w:pPr>
        <w:rPr>
          <w:rFonts w:asciiTheme="minorHAnsi" w:hAnsiTheme="minorHAnsi" w:cstheme="minorHAnsi"/>
          <w:sz w:val="20"/>
          <w:szCs w:val="20"/>
        </w:rPr>
      </w:pPr>
    </w:p>
    <w:p w14:paraId="6F85A560" w14:textId="3B660C4C" w:rsidR="00D52AE6" w:rsidRPr="008A797B" w:rsidRDefault="008A797B">
      <w:pPr>
        <w:rPr>
          <w:rFonts w:asciiTheme="minorHAnsi" w:hAnsiTheme="minorHAnsi" w:cstheme="minorHAnsi"/>
          <w:sz w:val="20"/>
          <w:szCs w:val="20"/>
        </w:rPr>
      </w:pPr>
      <w:r w:rsidRPr="008A797B">
        <w:rPr>
          <w:rFonts w:asciiTheme="minorHAnsi" w:hAnsiTheme="minorHAnsi" w:cstheme="minorHAnsi"/>
          <w:sz w:val="20"/>
          <w:szCs w:val="20"/>
        </w:rPr>
        <w:t>TBC</w:t>
      </w:r>
      <w:r w:rsidR="00AA7F3E" w:rsidRPr="008A797B">
        <w:rPr>
          <w:rFonts w:asciiTheme="minorHAnsi" w:hAnsiTheme="minorHAnsi" w:cstheme="minorHAnsi"/>
          <w:sz w:val="20"/>
          <w:szCs w:val="20"/>
        </w:rPr>
        <w:t xml:space="preserve">, </w:t>
      </w:r>
      <w:r w:rsidR="00D52AE6" w:rsidRPr="008A797B">
        <w:rPr>
          <w:rFonts w:asciiTheme="minorHAnsi" w:hAnsiTheme="minorHAnsi" w:cstheme="minorHAnsi"/>
          <w:sz w:val="20"/>
          <w:szCs w:val="20"/>
        </w:rPr>
        <w:t>Singapore Regional Report</w:t>
      </w:r>
    </w:p>
    <w:p w14:paraId="75264CCE" w14:textId="77777777" w:rsidR="00D52AE6" w:rsidRPr="008A797B" w:rsidRDefault="00D52AE6">
      <w:pPr>
        <w:rPr>
          <w:rFonts w:asciiTheme="minorHAnsi" w:hAnsiTheme="minorHAnsi" w:cstheme="minorHAnsi"/>
          <w:sz w:val="20"/>
          <w:szCs w:val="20"/>
        </w:rPr>
      </w:pPr>
    </w:p>
    <w:p w14:paraId="595D81A1" w14:textId="77777777" w:rsidR="00D52AE6" w:rsidRPr="008A797B" w:rsidRDefault="00AA7F3E">
      <w:pPr>
        <w:rPr>
          <w:rFonts w:asciiTheme="minorHAnsi" w:hAnsiTheme="minorHAnsi" w:cstheme="minorHAnsi"/>
          <w:sz w:val="20"/>
          <w:szCs w:val="20"/>
        </w:rPr>
      </w:pPr>
      <w:r w:rsidRPr="008A797B">
        <w:rPr>
          <w:rFonts w:asciiTheme="minorHAnsi" w:hAnsiTheme="minorHAnsi" w:cstheme="minorHAnsi"/>
          <w:sz w:val="20"/>
          <w:szCs w:val="20"/>
        </w:rPr>
        <w:t xml:space="preserve">Sarah Chan and Daniel Bernal, </w:t>
      </w:r>
      <w:r w:rsidR="00D52AE6" w:rsidRPr="008A797B">
        <w:rPr>
          <w:rFonts w:asciiTheme="minorHAnsi" w:hAnsiTheme="minorHAnsi" w:cstheme="minorHAnsi"/>
          <w:sz w:val="20"/>
          <w:szCs w:val="20"/>
        </w:rPr>
        <w:t>Hong Kong Regional Report</w:t>
      </w:r>
    </w:p>
    <w:p w14:paraId="7342F4FF" w14:textId="77777777" w:rsidR="00D52AE6" w:rsidRPr="008A797B" w:rsidRDefault="00D52AE6">
      <w:pPr>
        <w:rPr>
          <w:rFonts w:asciiTheme="minorHAnsi" w:hAnsiTheme="minorHAnsi" w:cstheme="minorHAnsi"/>
          <w:sz w:val="20"/>
          <w:szCs w:val="20"/>
        </w:rPr>
      </w:pPr>
    </w:p>
    <w:p w14:paraId="6ABDCFF9" w14:textId="77777777" w:rsidR="00D52AE6" w:rsidRPr="008A797B" w:rsidRDefault="00D52AE6">
      <w:pPr>
        <w:rPr>
          <w:rFonts w:asciiTheme="minorHAnsi" w:hAnsiTheme="minorHAnsi" w:cstheme="minorHAnsi"/>
          <w:sz w:val="20"/>
          <w:szCs w:val="20"/>
        </w:rPr>
      </w:pPr>
      <w:r w:rsidRPr="008A797B">
        <w:rPr>
          <w:rFonts w:asciiTheme="minorHAnsi" w:hAnsiTheme="minorHAnsi" w:cstheme="minorHAnsi"/>
          <w:sz w:val="20"/>
          <w:szCs w:val="20"/>
        </w:rPr>
        <w:t>Matthew Wills, Philosothon Project Report</w:t>
      </w:r>
    </w:p>
    <w:p w14:paraId="0EE06EAF" w14:textId="77777777" w:rsidR="00AA7F3E" w:rsidRPr="008A797B" w:rsidRDefault="00AA7F3E">
      <w:pPr>
        <w:rPr>
          <w:rFonts w:asciiTheme="minorHAnsi" w:hAnsiTheme="minorHAnsi" w:cstheme="minorHAnsi"/>
          <w:sz w:val="20"/>
          <w:szCs w:val="20"/>
        </w:rPr>
      </w:pPr>
    </w:p>
    <w:p w14:paraId="5302E047" w14:textId="77777777" w:rsidR="00AA7F3E" w:rsidRPr="008A797B" w:rsidRDefault="00AA7F3E">
      <w:pPr>
        <w:rPr>
          <w:rFonts w:asciiTheme="minorHAnsi" w:hAnsiTheme="minorHAnsi" w:cstheme="minorHAnsi"/>
          <w:sz w:val="20"/>
          <w:szCs w:val="20"/>
        </w:rPr>
      </w:pPr>
      <w:r w:rsidRPr="008A797B">
        <w:rPr>
          <w:rFonts w:asciiTheme="minorHAnsi" w:hAnsiTheme="minorHAnsi" w:cstheme="minorHAnsi"/>
          <w:sz w:val="20"/>
          <w:szCs w:val="20"/>
        </w:rPr>
        <w:t>Laura D’Olimpio, FAPSA President’s Report</w:t>
      </w:r>
    </w:p>
    <w:sectPr w:rsidR="00AA7F3E" w:rsidRPr="008A797B" w:rsidSect="003660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2C"/>
    <w:rsid w:val="00031AAC"/>
    <w:rsid w:val="00095A11"/>
    <w:rsid w:val="002D5B0E"/>
    <w:rsid w:val="003660E6"/>
    <w:rsid w:val="00551EB0"/>
    <w:rsid w:val="005F122C"/>
    <w:rsid w:val="0061252C"/>
    <w:rsid w:val="00696EAD"/>
    <w:rsid w:val="006D1BB5"/>
    <w:rsid w:val="007C440A"/>
    <w:rsid w:val="008A797B"/>
    <w:rsid w:val="008F6AFA"/>
    <w:rsid w:val="00AA7F3E"/>
    <w:rsid w:val="00AB7505"/>
    <w:rsid w:val="00C04407"/>
    <w:rsid w:val="00C342D1"/>
    <w:rsid w:val="00CC7931"/>
    <w:rsid w:val="00D52AE6"/>
    <w:rsid w:val="00E46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DEF5"/>
  <w15:chartTrackingRefBased/>
  <w15:docId w15:val="{FE58693B-EF09-6C4A-8DE2-DBDE115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AE6"/>
    <w:rPr>
      <w:rFonts w:ascii="Times New Roman" w:eastAsia="Times New Roman" w:hAnsi="Times New Roman" w:cs="Times New Roman"/>
    </w:rPr>
  </w:style>
  <w:style w:type="paragraph" w:styleId="Heading1">
    <w:name w:val="heading 1"/>
    <w:basedOn w:val="Normal"/>
    <w:next w:val="Normal"/>
    <w:link w:val="Heading1Char"/>
    <w:uiPriority w:val="9"/>
    <w:qFormat/>
    <w:rsid w:val="00D52A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A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A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A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2AE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031AAC"/>
    <w:rPr>
      <w:sz w:val="16"/>
      <w:szCs w:val="16"/>
    </w:rPr>
  </w:style>
  <w:style w:type="paragraph" w:styleId="CommentText">
    <w:name w:val="annotation text"/>
    <w:basedOn w:val="Normal"/>
    <w:link w:val="CommentTextChar"/>
    <w:uiPriority w:val="99"/>
    <w:semiHidden/>
    <w:unhideWhenUsed/>
    <w:rsid w:val="00031AAC"/>
    <w:rPr>
      <w:sz w:val="20"/>
      <w:szCs w:val="20"/>
    </w:rPr>
  </w:style>
  <w:style w:type="character" w:customStyle="1" w:styleId="CommentTextChar">
    <w:name w:val="Comment Text Char"/>
    <w:basedOn w:val="DefaultParagraphFont"/>
    <w:link w:val="CommentText"/>
    <w:uiPriority w:val="99"/>
    <w:semiHidden/>
    <w:rsid w:val="00031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1AAC"/>
    <w:rPr>
      <w:b/>
      <w:bCs/>
    </w:rPr>
  </w:style>
  <w:style w:type="character" w:customStyle="1" w:styleId="CommentSubjectChar">
    <w:name w:val="Comment Subject Char"/>
    <w:basedOn w:val="CommentTextChar"/>
    <w:link w:val="CommentSubject"/>
    <w:uiPriority w:val="99"/>
    <w:semiHidden/>
    <w:rsid w:val="00031A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1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AC"/>
    <w:rPr>
      <w:rFonts w:ascii="Segoe UI" w:eastAsia="Times New Roman" w:hAnsi="Segoe UI" w:cs="Segoe UI"/>
      <w:sz w:val="18"/>
      <w:szCs w:val="18"/>
    </w:rPr>
  </w:style>
  <w:style w:type="character" w:styleId="Emphasis">
    <w:name w:val="Emphasis"/>
    <w:basedOn w:val="DefaultParagraphFont"/>
    <w:uiPriority w:val="20"/>
    <w:qFormat/>
    <w:rsid w:val="007C4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5255">
      <w:bodyDiv w:val="1"/>
      <w:marLeft w:val="0"/>
      <w:marRight w:val="0"/>
      <w:marTop w:val="0"/>
      <w:marBottom w:val="0"/>
      <w:divBdr>
        <w:top w:val="none" w:sz="0" w:space="0" w:color="auto"/>
        <w:left w:val="none" w:sz="0" w:space="0" w:color="auto"/>
        <w:bottom w:val="none" w:sz="0" w:space="0" w:color="auto"/>
        <w:right w:val="none" w:sz="0" w:space="0" w:color="auto"/>
      </w:divBdr>
    </w:div>
    <w:div w:id="77792708">
      <w:bodyDiv w:val="1"/>
      <w:marLeft w:val="0"/>
      <w:marRight w:val="0"/>
      <w:marTop w:val="0"/>
      <w:marBottom w:val="0"/>
      <w:divBdr>
        <w:top w:val="none" w:sz="0" w:space="0" w:color="auto"/>
        <w:left w:val="none" w:sz="0" w:space="0" w:color="auto"/>
        <w:bottom w:val="none" w:sz="0" w:space="0" w:color="auto"/>
        <w:right w:val="none" w:sz="0" w:space="0" w:color="auto"/>
      </w:divBdr>
    </w:div>
    <w:div w:id="114642164">
      <w:bodyDiv w:val="1"/>
      <w:marLeft w:val="0"/>
      <w:marRight w:val="0"/>
      <w:marTop w:val="0"/>
      <w:marBottom w:val="0"/>
      <w:divBdr>
        <w:top w:val="none" w:sz="0" w:space="0" w:color="auto"/>
        <w:left w:val="none" w:sz="0" w:space="0" w:color="auto"/>
        <w:bottom w:val="none" w:sz="0" w:space="0" w:color="auto"/>
        <w:right w:val="none" w:sz="0" w:space="0" w:color="auto"/>
      </w:divBdr>
    </w:div>
    <w:div w:id="141897965">
      <w:bodyDiv w:val="1"/>
      <w:marLeft w:val="0"/>
      <w:marRight w:val="0"/>
      <w:marTop w:val="0"/>
      <w:marBottom w:val="0"/>
      <w:divBdr>
        <w:top w:val="none" w:sz="0" w:space="0" w:color="auto"/>
        <w:left w:val="none" w:sz="0" w:space="0" w:color="auto"/>
        <w:bottom w:val="none" w:sz="0" w:space="0" w:color="auto"/>
        <w:right w:val="none" w:sz="0" w:space="0" w:color="auto"/>
      </w:divBdr>
    </w:div>
    <w:div w:id="208997924">
      <w:bodyDiv w:val="1"/>
      <w:marLeft w:val="0"/>
      <w:marRight w:val="0"/>
      <w:marTop w:val="0"/>
      <w:marBottom w:val="0"/>
      <w:divBdr>
        <w:top w:val="none" w:sz="0" w:space="0" w:color="auto"/>
        <w:left w:val="none" w:sz="0" w:space="0" w:color="auto"/>
        <w:bottom w:val="none" w:sz="0" w:space="0" w:color="auto"/>
        <w:right w:val="none" w:sz="0" w:space="0" w:color="auto"/>
      </w:divBdr>
    </w:div>
    <w:div w:id="285282101">
      <w:bodyDiv w:val="1"/>
      <w:marLeft w:val="0"/>
      <w:marRight w:val="0"/>
      <w:marTop w:val="0"/>
      <w:marBottom w:val="0"/>
      <w:divBdr>
        <w:top w:val="none" w:sz="0" w:space="0" w:color="auto"/>
        <w:left w:val="none" w:sz="0" w:space="0" w:color="auto"/>
        <w:bottom w:val="none" w:sz="0" w:space="0" w:color="auto"/>
        <w:right w:val="none" w:sz="0" w:space="0" w:color="auto"/>
      </w:divBdr>
    </w:div>
    <w:div w:id="371348148">
      <w:bodyDiv w:val="1"/>
      <w:marLeft w:val="0"/>
      <w:marRight w:val="0"/>
      <w:marTop w:val="0"/>
      <w:marBottom w:val="0"/>
      <w:divBdr>
        <w:top w:val="none" w:sz="0" w:space="0" w:color="auto"/>
        <w:left w:val="none" w:sz="0" w:space="0" w:color="auto"/>
        <w:bottom w:val="none" w:sz="0" w:space="0" w:color="auto"/>
        <w:right w:val="none" w:sz="0" w:space="0" w:color="auto"/>
      </w:divBdr>
      <w:divsChild>
        <w:div w:id="1783694207">
          <w:marLeft w:val="0"/>
          <w:marRight w:val="0"/>
          <w:marTop w:val="0"/>
          <w:marBottom w:val="0"/>
          <w:divBdr>
            <w:top w:val="none" w:sz="0" w:space="0" w:color="auto"/>
            <w:left w:val="none" w:sz="0" w:space="0" w:color="auto"/>
            <w:bottom w:val="none" w:sz="0" w:space="0" w:color="auto"/>
            <w:right w:val="none" w:sz="0" w:space="0" w:color="auto"/>
          </w:divBdr>
        </w:div>
      </w:divsChild>
    </w:div>
    <w:div w:id="416094152">
      <w:bodyDiv w:val="1"/>
      <w:marLeft w:val="0"/>
      <w:marRight w:val="0"/>
      <w:marTop w:val="0"/>
      <w:marBottom w:val="0"/>
      <w:divBdr>
        <w:top w:val="none" w:sz="0" w:space="0" w:color="auto"/>
        <w:left w:val="none" w:sz="0" w:space="0" w:color="auto"/>
        <w:bottom w:val="none" w:sz="0" w:space="0" w:color="auto"/>
        <w:right w:val="none" w:sz="0" w:space="0" w:color="auto"/>
      </w:divBdr>
    </w:div>
    <w:div w:id="473909616">
      <w:bodyDiv w:val="1"/>
      <w:marLeft w:val="0"/>
      <w:marRight w:val="0"/>
      <w:marTop w:val="0"/>
      <w:marBottom w:val="0"/>
      <w:divBdr>
        <w:top w:val="none" w:sz="0" w:space="0" w:color="auto"/>
        <w:left w:val="none" w:sz="0" w:space="0" w:color="auto"/>
        <w:bottom w:val="none" w:sz="0" w:space="0" w:color="auto"/>
        <w:right w:val="none" w:sz="0" w:space="0" w:color="auto"/>
      </w:divBdr>
    </w:div>
    <w:div w:id="552931179">
      <w:bodyDiv w:val="1"/>
      <w:marLeft w:val="0"/>
      <w:marRight w:val="0"/>
      <w:marTop w:val="0"/>
      <w:marBottom w:val="0"/>
      <w:divBdr>
        <w:top w:val="none" w:sz="0" w:space="0" w:color="auto"/>
        <w:left w:val="none" w:sz="0" w:space="0" w:color="auto"/>
        <w:bottom w:val="none" w:sz="0" w:space="0" w:color="auto"/>
        <w:right w:val="none" w:sz="0" w:space="0" w:color="auto"/>
      </w:divBdr>
    </w:div>
    <w:div w:id="584917716">
      <w:bodyDiv w:val="1"/>
      <w:marLeft w:val="0"/>
      <w:marRight w:val="0"/>
      <w:marTop w:val="0"/>
      <w:marBottom w:val="0"/>
      <w:divBdr>
        <w:top w:val="none" w:sz="0" w:space="0" w:color="auto"/>
        <w:left w:val="none" w:sz="0" w:space="0" w:color="auto"/>
        <w:bottom w:val="none" w:sz="0" w:space="0" w:color="auto"/>
        <w:right w:val="none" w:sz="0" w:space="0" w:color="auto"/>
      </w:divBdr>
    </w:div>
    <w:div w:id="645399125">
      <w:bodyDiv w:val="1"/>
      <w:marLeft w:val="0"/>
      <w:marRight w:val="0"/>
      <w:marTop w:val="0"/>
      <w:marBottom w:val="0"/>
      <w:divBdr>
        <w:top w:val="none" w:sz="0" w:space="0" w:color="auto"/>
        <w:left w:val="none" w:sz="0" w:space="0" w:color="auto"/>
        <w:bottom w:val="none" w:sz="0" w:space="0" w:color="auto"/>
        <w:right w:val="none" w:sz="0" w:space="0" w:color="auto"/>
      </w:divBdr>
    </w:div>
    <w:div w:id="680279398">
      <w:bodyDiv w:val="1"/>
      <w:marLeft w:val="0"/>
      <w:marRight w:val="0"/>
      <w:marTop w:val="0"/>
      <w:marBottom w:val="0"/>
      <w:divBdr>
        <w:top w:val="none" w:sz="0" w:space="0" w:color="auto"/>
        <w:left w:val="none" w:sz="0" w:space="0" w:color="auto"/>
        <w:bottom w:val="none" w:sz="0" w:space="0" w:color="auto"/>
        <w:right w:val="none" w:sz="0" w:space="0" w:color="auto"/>
      </w:divBdr>
      <w:divsChild>
        <w:div w:id="460808528">
          <w:marLeft w:val="0"/>
          <w:marRight w:val="0"/>
          <w:marTop w:val="0"/>
          <w:marBottom w:val="0"/>
          <w:divBdr>
            <w:top w:val="none" w:sz="0" w:space="0" w:color="auto"/>
            <w:left w:val="none" w:sz="0" w:space="0" w:color="auto"/>
            <w:bottom w:val="none" w:sz="0" w:space="0" w:color="auto"/>
            <w:right w:val="none" w:sz="0" w:space="0" w:color="auto"/>
          </w:divBdr>
        </w:div>
      </w:divsChild>
    </w:div>
    <w:div w:id="701367268">
      <w:bodyDiv w:val="1"/>
      <w:marLeft w:val="0"/>
      <w:marRight w:val="0"/>
      <w:marTop w:val="0"/>
      <w:marBottom w:val="0"/>
      <w:divBdr>
        <w:top w:val="none" w:sz="0" w:space="0" w:color="auto"/>
        <w:left w:val="none" w:sz="0" w:space="0" w:color="auto"/>
        <w:bottom w:val="none" w:sz="0" w:space="0" w:color="auto"/>
        <w:right w:val="none" w:sz="0" w:space="0" w:color="auto"/>
      </w:divBdr>
    </w:div>
    <w:div w:id="702481817">
      <w:bodyDiv w:val="1"/>
      <w:marLeft w:val="0"/>
      <w:marRight w:val="0"/>
      <w:marTop w:val="0"/>
      <w:marBottom w:val="0"/>
      <w:divBdr>
        <w:top w:val="none" w:sz="0" w:space="0" w:color="auto"/>
        <w:left w:val="none" w:sz="0" w:space="0" w:color="auto"/>
        <w:bottom w:val="none" w:sz="0" w:space="0" w:color="auto"/>
        <w:right w:val="none" w:sz="0" w:space="0" w:color="auto"/>
      </w:divBdr>
    </w:div>
    <w:div w:id="743072055">
      <w:bodyDiv w:val="1"/>
      <w:marLeft w:val="0"/>
      <w:marRight w:val="0"/>
      <w:marTop w:val="0"/>
      <w:marBottom w:val="0"/>
      <w:divBdr>
        <w:top w:val="none" w:sz="0" w:space="0" w:color="auto"/>
        <w:left w:val="none" w:sz="0" w:space="0" w:color="auto"/>
        <w:bottom w:val="none" w:sz="0" w:space="0" w:color="auto"/>
        <w:right w:val="none" w:sz="0" w:space="0" w:color="auto"/>
      </w:divBdr>
    </w:div>
    <w:div w:id="761031507">
      <w:bodyDiv w:val="1"/>
      <w:marLeft w:val="0"/>
      <w:marRight w:val="0"/>
      <w:marTop w:val="0"/>
      <w:marBottom w:val="0"/>
      <w:divBdr>
        <w:top w:val="none" w:sz="0" w:space="0" w:color="auto"/>
        <w:left w:val="none" w:sz="0" w:space="0" w:color="auto"/>
        <w:bottom w:val="none" w:sz="0" w:space="0" w:color="auto"/>
        <w:right w:val="none" w:sz="0" w:space="0" w:color="auto"/>
      </w:divBdr>
    </w:div>
    <w:div w:id="784539351">
      <w:bodyDiv w:val="1"/>
      <w:marLeft w:val="0"/>
      <w:marRight w:val="0"/>
      <w:marTop w:val="0"/>
      <w:marBottom w:val="0"/>
      <w:divBdr>
        <w:top w:val="none" w:sz="0" w:space="0" w:color="auto"/>
        <w:left w:val="none" w:sz="0" w:space="0" w:color="auto"/>
        <w:bottom w:val="none" w:sz="0" w:space="0" w:color="auto"/>
        <w:right w:val="none" w:sz="0" w:space="0" w:color="auto"/>
      </w:divBdr>
    </w:div>
    <w:div w:id="827290353">
      <w:bodyDiv w:val="1"/>
      <w:marLeft w:val="0"/>
      <w:marRight w:val="0"/>
      <w:marTop w:val="0"/>
      <w:marBottom w:val="0"/>
      <w:divBdr>
        <w:top w:val="none" w:sz="0" w:space="0" w:color="auto"/>
        <w:left w:val="none" w:sz="0" w:space="0" w:color="auto"/>
        <w:bottom w:val="none" w:sz="0" w:space="0" w:color="auto"/>
        <w:right w:val="none" w:sz="0" w:space="0" w:color="auto"/>
      </w:divBdr>
    </w:div>
    <w:div w:id="857623559">
      <w:bodyDiv w:val="1"/>
      <w:marLeft w:val="0"/>
      <w:marRight w:val="0"/>
      <w:marTop w:val="0"/>
      <w:marBottom w:val="0"/>
      <w:divBdr>
        <w:top w:val="none" w:sz="0" w:space="0" w:color="auto"/>
        <w:left w:val="none" w:sz="0" w:space="0" w:color="auto"/>
        <w:bottom w:val="none" w:sz="0" w:space="0" w:color="auto"/>
        <w:right w:val="none" w:sz="0" w:space="0" w:color="auto"/>
      </w:divBdr>
    </w:div>
    <w:div w:id="967903784">
      <w:bodyDiv w:val="1"/>
      <w:marLeft w:val="0"/>
      <w:marRight w:val="0"/>
      <w:marTop w:val="0"/>
      <w:marBottom w:val="0"/>
      <w:divBdr>
        <w:top w:val="none" w:sz="0" w:space="0" w:color="auto"/>
        <w:left w:val="none" w:sz="0" w:space="0" w:color="auto"/>
        <w:bottom w:val="none" w:sz="0" w:space="0" w:color="auto"/>
        <w:right w:val="none" w:sz="0" w:space="0" w:color="auto"/>
      </w:divBdr>
    </w:div>
    <w:div w:id="981080363">
      <w:bodyDiv w:val="1"/>
      <w:marLeft w:val="0"/>
      <w:marRight w:val="0"/>
      <w:marTop w:val="0"/>
      <w:marBottom w:val="0"/>
      <w:divBdr>
        <w:top w:val="none" w:sz="0" w:space="0" w:color="auto"/>
        <w:left w:val="none" w:sz="0" w:space="0" w:color="auto"/>
        <w:bottom w:val="none" w:sz="0" w:space="0" w:color="auto"/>
        <w:right w:val="none" w:sz="0" w:space="0" w:color="auto"/>
      </w:divBdr>
    </w:div>
    <w:div w:id="1008026001">
      <w:bodyDiv w:val="1"/>
      <w:marLeft w:val="0"/>
      <w:marRight w:val="0"/>
      <w:marTop w:val="0"/>
      <w:marBottom w:val="0"/>
      <w:divBdr>
        <w:top w:val="none" w:sz="0" w:space="0" w:color="auto"/>
        <w:left w:val="none" w:sz="0" w:space="0" w:color="auto"/>
        <w:bottom w:val="none" w:sz="0" w:space="0" w:color="auto"/>
        <w:right w:val="none" w:sz="0" w:space="0" w:color="auto"/>
      </w:divBdr>
    </w:div>
    <w:div w:id="1021316948">
      <w:bodyDiv w:val="1"/>
      <w:marLeft w:val="0"/>
      <w:marRight w:val="0"/>
      <w:marTop w:val="0"/>
      <w:marBottom w:val="0"/>
      <w:divBdr>
        <w:top w:val="none" w:sz="0" w:space="0" w:color="auto"/>
        <w:left w:val="none" w:sz="0" w:space="0" w:color="auto"/>
        <w:bottom w:val="none" w:sz="0" w:space="0" w:color="auto"/>
        <w:right w:val="none" w:sz="0" w:space="0" w:color="auto"/>
      </w:divBdr>
    </w:div>
    <w:div w:id="1034648866">
      <w:bodyDiv w:val="1"/>
      <w:marLeft w:val="0"/>
      <w:marRight w:val="0"/>
      <w:marTop w:val="0"/>
      <w:marBottom w:val="0"/>
      <w:divBdr>
        <w:top w:val="none" w:sz="0" w:space="0" w:color="auto"/>
        <w:left w:val="none" w:sz="0" w:space="0" w:color="auto"/>
        <w:bottom w:val="none" w:sz="0" w:space="0" w:color="auto"/>
        <w:right w:val="none" w:sz="0" w:space="0" w:color="auto"/>
      </w:divBdr>
    </w:div>
    <w:div w:id="1077477989">
      <w:bodyDiv w:val="1"/>
      <w:marLeft w:val="0"/>
      <w:marRight w:val="0"/>
      <w:marTop w:val="0"/>
      <w:marBottom w:val="0"/>
      <w:divBdr>
        <w:top w:val="none" w:sz="0" w:space="0" w:color="auto"/>
        <w:left w:val="none" w:sz="0" w:space="0" w:color="auto"/>
        <w:bottom w:val="none" w:sz="0" w:space="0" w:color="auto"/>
        <w:right w:val="none" w:sz="0" w:space="0" w:color="auto"/>
      </w:divBdr>
    </w:div>
    <w:div w:id="1127120886">
      <w:bodyDiv w:val="1"/>
      <w:marLeft w:val="0"/>
      <w:marRight w:val="0"/>
      <w:marTop w:val="0"/>
      <w:marBottom w:val="0"/>
      <w:divBdr>
        <w:top w:val="none" w:sz="0" w:space="0" w:color="auto"/>
        <w:left w:val="none" w:sz="0" w:space="0" w:color="auto"/>
        <w:bottom w:val="none" w:sz="0" w:space="0" w:color="auto"/>
        <w:right w:val="none" w:sz="0" w:space="0" w:color="auto"/>
      </w:divBdr>
    </w:div>
    <w:div w:id="1204169699">
      <w:bodyDiv w:val="1"/>
      <w:marLeft w:val="0"/>
      <w:marRight w:val="0"/>
      <w:marTop w:val="0"/>
      <w:marBottom w:val="0"/>
      <w:divBdr>
        <w:top w:val="none" w:sz="0" w:space="0" w:color="auto"/>
        <w:left w:val="none" w:sz="0" w:space="0" w:color="auto"/>
        <w:bottom w:val="none" w:sz="0" w:space="0" w:color="auto"/>
        <w:right w:val="none" w:sz="0" w:space="0" w:color="auto"/>
      </w:divBdr>
    </w:div>
    <w:div w:id="1237981087">
      <w:bodyDiv w:val="1"/>
      <w:marLeft w:val="0"/>
      <w:marRight w:val="0"/>
      <w:marTop w:val="0"/>
      <w:marBottom w:val="0"/>
      <w:divBdr>
        <w:top w:val="none" w:sz="0" w:space="0" w:color="auto"/>
        <w:left w:val="none" w:sz="0" w:space="0" w:color="auto"/>
        <w:bottom w:val="none" w:sz="0" w:space="0" w:color="auto"/>
        <w:right w:val="none" w:sz="0" w:space="0" w:color="auto"/>
      </w:divBdr>
    </w:div>
    <w:div w:id="1245922284">
      <w:bodyDiv w:val="1"/>
      <w:marLeft w:val="0"/>
      <w:marRight w:val="0"/>
      <w:marTop w:val="0"/>
      <w:marBottom w:val="0"/>
      <w:divBdr>
        <w:top w:val="none" w:sz="0" w:space="0" w:color="auto"/>
        <w:left w:val="none" w:sz="0" w:space="0" w:color="auto"/>
        <w:bottom w:val="none" w:sz="0" w:space="0" w:color="auto"/>
        <w:right w:val="none" w:sz="0" w:space="0" w:color="auto"/>
      </w:divBdr>
    </w:div>
    <w:div w:id="1255286306">
      <w:bodyDiv w:val="1"/>
      <w:marLeft w:val="0"/>
      <w:marRight w:val="0"/>
      <w:marTop w:val="0"/>
      <w:marBottom w:val="0"/>
      <w:divBdr>
        <w:top w:val="none" w:sz="0" w:space="0" w:color="auto"/>
        <w:left w:val="none" w:sz="0" w:space="0" w:color="auto"/>
        <w:bottom w:val="none" w:sz="0" w:space="0" w:color="auto"/>
        <w:right w:val="none" w:sz="0" w:space="0" w:color="auto"/>
      </w:divBdr>
    </w:div>
    <w:div w:id="1305086009">
      <w:bodyDiv w:val="1"/>
      <w:marLeft w:val="0"/>
      <w:marRight w:val="0"/>
      <w:marTop w:val="0"/>
      <w:marBottom w:val="0"/>
      <w:divBdr>
        <w:top w:val="none" w:sz="0" w:space="0" w:color="auto"/>
        <w:left w:val="none" w:sz="0" w:space="0" w:color="auto"/>
        <w:bottom w:val="none" w:sz="0" w:space="0" w:color="auto"/>
        <w:right w:val="none" w:sz="0" w:space="0" w:color="auto"/>
      </w:divBdr>
    </w:div>
    <w:div w:id="1352801735">
      <w:bodyDiv w:val="1"/>
      <w:marLeft w:val="0"/>
      <w:marRight w:val="0"/>
      <w:marTop w:val="0"/>
      <w:marBottom w:val="0"/>
      <w:divBdr>
        <w:top w:val="none" w:sz="0" w:space="0" w:color="auto"/>
        <w:left w:val="none" w:sz="0" w:space="0" w:color="auto"/>
        <w:bottom w:val="none" w:sz="0" w:space="0" w:color="auto"/>
        <w:right w:val="none" w:sz="0" w:space="0" w:color="auto"/>
      </w:divBdr>
    </w:div>
    <w:div w:id="1357199434">
      <w:bodyDiv w:val="1"/>
      <w:marLeft w:val="0"/>
      <w:marRight w:val="0"/>
      <w:marTop w:val="0"/>
      <w:marBottom w:val="0"/>
      <w:divBdr>
        <w:top w:val="none" w:sz="0" w:space="0" w:color="auto"/>
        <w:left w:val="none" w:sz="0" w:space="0" w:color="auto"/>
        <w:bottom w:val="none" w:sz="0" w:space="0" w:color="auto"/>
        <w:right w:val="none" w:sz="0" w:space="0" w:color="auto"/>
      </w:divBdr>
    </w:div>
    <w:div w:id="1360160772">
      <w:bodyDiv w:val="1"/>
      <w:marLeft w:val="0"/>
      <w:marRight w:val="0"/>
      <w:marTop w:val="0"/>
      <w:marBottom w:val="0"/>
      <w:divBdr>
        <w:top w:val="none" w:sz="0" w:space="0" w:color="auto"/>
        <w:left w:val="none" w:sz="0" w:space="0" w:color="auto"/>
        <w:bottom w:val="none" w:sz="0" w:space="0" w:color="auto"/>
        <w:right w:val="none" w:sz="0" w:space="0" w:color="auto"/>
      </w:divBdr>
    </w:div>
    <w:div w:id="1411078526">
      <w:bodyDiv w:val="1"/>
      <w:marLeft w:val="0"/>
      <w:marRight w:val="0"/>
      <w:marTop w:val="0"/>
      <w:marBottom w:val="0"/>
      <w:divBdr>
        <w:top w:val="none" w:sz="0" w:space="0" w:color="auto"/>
        <w:left w:val="none" w:sz="0" w:space="0" w:color="auto"/>
        <w:bottom w:val="none" w:sz="0" w:space="0" w:color="auto"/>
        <w:right w:val="none" w:sz="0" w:space="0" w:color="auto"/>
      </w:divBdr>
    </w:div>
    <w:div w:id="1413161035">
      <w:bodyDiv w:val="1"/>
      <w:marLeft w:val="0"/>
      <w:marRight w:val="0"/>
      <w:marTop w:val="0"/>
      <w:marBottom w:val="0"/>
      <w:divBdr>
        <w:top w:val="none" w:sz="0" w:space="0" w:color="auto"/>
        <w:left w:val="none" w:sz="0" w:space="0" w:color="auto"/>
        <w:bottom w:val="none" w:sz="0" w:space="0" w:color="auto"/>
        <w:right w:val="none" w:sz="0" w:space="0" w:color="auto"/>
      </w:divBdr>
    </w:div>
    <w:div w:id="1514763246">
      <w:bodyDiv w:val="1"/>
      <w:marLeft w:val="0"/>
      <w:marRight w:val="0"/>
      <w:marTop w:val="0"/>
      <w:marBottom w:val="0"/>
      <w:divBdr>
        <w:top w:val="none" w:sz="0" w:space="0" w:color="auto"/>
        <w:left w:val="none" w:sz="0" w:space="0" w:color="auto"/>
        <w:bottom w:val="none" w:sz="0" w:space="0" w:color="auto"/>
        <w:right w:val="none" w:sz="0" w:space="0" w:color="auto"/>
      </w:divBdr>
    </w:div>
    <w:div w:id="1522891698">
      <w:bodyDiv w:val="1"/>
      <w:marLeft w:val="0"/>
      <w:marRight w:val="0"/>
      <w:marTop w:val="0"/>
      <w:marBottom w:val="0"/>
      <w:divBdr>
        <w:top w:val="none" w:sz="0" w:space="0" w:color="auto"/>
        <w:left w:val="none" w:sz="0" w:space="0" w:color="auto"/>
        <w:bottom w:val="none" w:sz="0" w:space="0" w:color="auto"/>
        <w:right w:val="none" w:sz="0" w:space="0" w:color="auto"/>
      </w:divBdr>
    </w:div>
    <w:div w:id="1544516518">
      <w:bodyDiv w:val="1"/>
      <w:marLeft w:val="0"/>
      <w:marRight w:val="0"/>
      <w:marTop w:val="0"/>
      <w:marBottom w:val="0"/>
      <w:divBdr>
        <w:top w:val="none" w:sz="0" w:space="0" w:color="auto"/>
        <w:left w:val="none" w:sz="0" w:space="0" w:color="auto"/>
        <w:bottom w:val="none" w:sz="0" w:space="0" w:color="auto"/>
        <w:right w:val="none" w:sz="0" w:space="0" w:color="auto"/>
      </w:divBdr>
    </w:div>
    <w:div w:id="1603535170">
      <w:bodyDiv w:val="1"/>
      <w:marLeft w:val="0"/>
      <w:marRight w:val="0"/>
      <w:marTop w:val="0"/>
      <w:marBottom w:val="0"/>
      <w:divBdr>
        <w:top w:val="none" w:sz="0" w:space="0" w:color="auto"/>
        <w:left w:val="none" w:sz="0" w:space="0" w:color="auto"/>
        <w:bottom w:val="none" w:sz="0" w:space="0" w:color="auto"/>
        <w:right w:val="none" w:sz="0" w:space="0" w:color="auto"/>
      </w:divBdr>
    </w:div>
    <w:div w:id="1624848419">
      <w:bodyDiv w:val="1"/>
      <w:marLeft w:val="0"/>
      <w:marRight w:val="0"/>
      <w:marTop w:val="0"/>
      <w:marBottom w:val="0"/>
      <w:divBdr>
        <w:top w:val="none" w:sz="0" w:space="0" w:color="auto"/>
        <w:left w:val="none" w:sz="0" w:space="0" w:color="auto"/>
        <w:bottom w:val="none" w:sz="0" w:space="0" w:color="auto"/>
        <w:right w:val="none" w:sz="0" w:space="0" w:color="auto"/>
      </w:divBdr>
      <w:divsChild>
        <w:div w:id="1894073433">
          <w:marLeft w:val="0"/>
          <w:marRight w:val="0"/>
          <w:marTop w:val="0"/>
          <w:marBottom w:val="0"/>
          <w:divBdr>
            <w:top w:val="none" w:sz="0" w:space="0" w:color="auto"/>
            <w:left w:val="none" w:sz="0" w:space="0" w:color="auto"/>
            <w:bottom w:val="none" w:sz="0" w:space="0" w:color="auto"/>
            <w:right w:val="none" w:sz="0" w:space="0" w:color="auto"/>
          </w:divBdr>
        </w:div>
      </w:divsChild>
    </w:div>
    <w:div w:id="1634628215">
      <w:bodyDiv w:val="1"/>
      <w:marLeft w:val="0"/>
      <w:marRight w:val="0"/>
      <w:marTop w:val="0"/>
      <w:marBottom w:val="0"/>
      <w:divBdr>
        <w:top w:val="none" w:sz="0" w:space="0" w:color="auto"/>
        <w:left w:val="none" w:sz="0" w:space="0" w:color="auto"/>
        <w:bottom w:val="none" w:sz="0" w:space="0" w:color="auto"/>
        <w:right w:val="none" w:sz="0" w:space="0" w:color="auto"/>
      </w:divBdr>
    </w:div>
    <w:div w:id="1638800686">
      <w:bodyDiv w:val="1"/>
      <w:marLeft w:val="0"/>
      <w:marRight w:val="0"/>
      <w:marTop w:val="0"/>
      <w:marBottom w:val="0"/>
      <w:divBdr>
        <w:top w:val="none" w:sz="0" w:space="0" w:color="auto"/>
        <w:left w:val="none" w:sz="0" w:space="0" w:color="auto"/>
        <w:bottom w:val="none" w:sz="0" w:space="0" w:color="auto"/>
        <w:right w:val="none" w:sz="0" w:space="0" w:color="auto"/>
      </w:divBdr>
    </w:div>
    <w:div w:id="1664968604">
      <w:bodyDiv w:val="1"/>
      <w:marLeft w:val="0"/>
      <w:marRight w:val="0"/>
      <w:marTop w:val="0"/>
      <w:marBottom w:val="0"/>
      <w:divBdr>
        <w:top w:val="none" w:sz="0" w:space="0" w:color="auto"/>
        <w:left w:val="none" w:sz="0" w:space="0" w:color="auto"/>
        <w:bottom w:val="none" w:sz="0" w:space="0" w:color="auto"/>
        <w:right w:val="none" w:sz="0" w:space="0" w:color="auto"/>
      </w:divBdr>
    </w:div>
    <w:div w:id="1718359694">
      <w:bodyDiv w:val="1"/>
      <w:marLeft w:val="0"/>
      <w:marRight w:val="0"/>
      <w:marTop w:val="0"/>
      <w:marBottom w:val="0"/>
      <w:divBdr>
        <w:top w:val="none" w:sz="0" w:space="0" w:color="auto"/>
        <w:left w:val="none" w:sz="0" w:space="0" w:color="auto"/>
        <w:bottom w:val="none" w:sz="0" w:space="0" w:color="auto"/>
        <w:right w:val="none" w:sz="0" w:space="0" w:color="auto"/>
      </w:divBdr>
    </w:div>
    <w:div w:id="1767188589">
      <w:bodyDiv w:val="1"/>
      <w:marLeft w:val="0"/>
      <w:marRight w:val="0"/>
      <w:marTop w:val="0"/>
      <w:marBottom w:val="0"/>
      <w:divBdr>
        <w:top w:val="none" w:sz="0" w:space="0" w:color="auto"/>
        <w:left w:val="none" w:sz="0" w:space="0" w:color="auto"/>
        <w:bottom w:val="none" w:sz="0" w:space="0" w:color="auto"/>
        <w:right w:val="none" w:sz="0" w:space="0" w:color="auto"/>
      </w:divBdr>
    </w:div>
    <w:div w:id="1782725764">
      <w:bodyDiv w:val="1"/>
      <w:marLeft w:val="0"/>
      <w:marRight w:val="0"/>
      <w:marTop w:val="0"/>
      <w:marBottom w:val="0"/>
      <w:divBdr>
        <w:top w:val="none" w:sz="0" w:space="0" w:color="auto"/>
        <w:left w:val="none" w:sz="0" w:space="0" w:color="auto"/>
        <w:bottom w:val="none" w:sz="0" w:space="0" w:color="auto"/>
        <w:right w:val="none" w:sz="0" w:space="0" w:color="auto"/>
      </w:divBdr>
    </w:div>
    <w:div w:id="1788697619">
      <w:bodyDiv w:val="1"/>
      <w:marLeft w:val="0"/>
      <w:marRight w:val="0"/>
      <w:marTop w:val="0"/>
      <w:marBottom w:val="0"/>
      <w:divBdr>
        <w:top w:val="none" w:sz="0" w:space="0" w:color="auto"/>
        <w:left w:val="none" w:sz="0" w:space="0" w:color="auto"/>
        <w:bottom w:val="none" w:sz="0" w:space="0" w:color="auto"/>
        <w:right w:val="none" w:sz="0" w:space="0" w:color="auto"/>
      </w:divBdr>
    </w:div>
    <w:div w:id="1797679210">
      <w:bodyDiv w:val="1"/>
      <w:marLeft w:val="0"/>
      <w:marRight w:val="0"/>
      <w:marTop w:val="0"/>
      <w:marBottom w:val="0"/>
      <w:divBdr>
        <w:top w:val="none" w:sz="0" w:space="0" w:color="auto"/>
        <w:left w:val="none" w:sz="0" w:space="0" w:color="auto"/>
        <w:bottom w:val="none" w:sz="0" w:space="0" w:color="auto"/>
        <w:right w:val="none" w:sz="0" w:space="0" w:color="auto"/>
      </w:divBdr>
    </w:div>
    <w:div w:id="1858889714">
      <w:bodyDiv w:val="1"/>
      <w:marLeft w:val="0"/>
      <w:marRight w:val="0"/>
      <w:marTop w:val="0"/>
      <w:marBottom w:val="0"/>
      <w:divBdr>
        <w:top w:val="none" w:sz="0" w:space="0" w:color="auto"/>
        <w:left w:val="none" w:sz="0" w:space="0" w:color="auto"/>
        <w:bottom w:val="none" w:sz="0" w:space="0" w:color="auto"/>
        <w:right w:val="none" w:sz="0" w:space="0" w:color="auto"/>
      </w:divBdr>
    </w:div>
    <w:div w:id="1913930726">
      <w:bodyDiv w:val="1"/>
      <w:marLeft w:val="0"/>
      <w:marRight w:val="0"/>
      <w:marTop w:val="0"/>
      <w:marBottom w:val="0"/>
      <w:divBdr>
        <w:top w:val="none" w:sz="0" w:space="0" w:color="auto"/>
        <w:left w:val="none" w:sz="0" w:space="0" w:color="auto"/>
        <w:bottom w:val="none" w:sz="0" w:space="0" w:color="auto"/>
        <w:right w:val="none" w:sz="0" w:space="0" w:color="auto"/>
      </w:divBdr>
    </w:div>
    <w:div w:id="1915502568">
      <w:bodyDiv w:val="1"/>
      <w:marLeft w:val="0"/>
      <w:marRight w:val="0"/>
      <w:marTop w:val="0"/>
      <w:marBottom w:val="0"/>
      <w:divBdr>
        <w:top w:val="none" w:sz="0" w:space="0" w:color="auto"/>
        <w:left w:val="none" w:sz="0" w:space="0" w:color="auto"/>
        <w:bottom w:val="none" w:sz="0" w:space="0" w:color="auto"/>
        <w:right w:val="none" w:sz="0" w:space="0" w:color="auto"/>
      </w:divBdr>
    </w:div>
    <w:div w:id="1924102100">
      <w:bodyDiv w:val="1"/>
      <w:marLeft w:val="0"/>
      <w:marRight w:val="0"/>
      <w:marTop w:val="0"/>
      <w:marBottom w:val="0"/>
      <w:divBdr>
        <w:top w:val="none" w:sz="0" w:space="0" w:color="auto"/>
        <w:left w:val="none" w:sz="0" w:space="0" w:color="auto"/>
        <w:bottom w:val="none" w:sz="0" w:space="0" w:color="auto"/>
        <w:right w:val="none" w:sz="0" w:space="0" w:color="auto"/>
      </w:divBdr>
    </w:div>
    <w:div w:id="2014063122">
      <w:bodyDiv w:val="1"/>
      <w:marLeft w:val="0"/>
      <w:marRight w:val="0"/>
      <w:marTop w:val="0"/>
      <w:marBottom w:val="0"/>
      <w:divBdr>
        <w:top w:val="none" w:sz="0" w:space="0" w:color="auto"/>
        <w:left w:val="none" w:sz="0" w:space="0" w:color="auto"/>
        <w:bottom w:val="none" w:sz="0" w:space="0" w:color="auto"/>
        <w:right w:val="none" w:sz="0" w:space="0" w:color="auto"/>
      </w:divBdr>
    </w:div>
    <w:div w:id="2020808997">
      <w:bodyDiv w:val="1"/>
      <w:marLeft w:val="0"/>
      <w:marRight w:val="0"/>
      <w:marTop w:val="0"/>
      <w:marBottom w:val="0"/>
      <w:divBdr>
        <w:top w:val="none" w:sz="0" w:space="0" w:color="auto"/>
        <w:left w:val="none" w:sz="0" w:space="0" w:color="auto"/>
        <w:bottom w:val="none" w:sz="0" w:space="0" w:color="auto"/>
        <w:right w:val="none" w:sz="0" w:space="0" w:color="auto"/>
      </w:divBdr>
    </w:div>
    <w:div w:id="2021003619">
      <w:bodyDiv w:val="1"/>
      <w:marLeft w:val="0"/>
      <w:marRight w:val="0"/>
      <w:marTop w:val="0"/>
      <w:marBottom w:val="0"/>
      <w:divBdr>
        <w:top w:val="none" w:sz="0" w:space="0" w:color="auto"/>
        <w:left w:val="none" w:sz="0" w:space="0" w:color="auto"/>
        <w:bottom w:val="none" w:sz="0" w:space="0" w:color="auto"/>
        <w:right w:val="none" w:sz="0" w:space="0" w:color="auto"/>
      </w:divBdr>
    </w:div>
    <w:div w:id="2051690101">
      <w:bodyDiv w:val="1"/>
      <w:marLeft w:val="0"/>
      <w:marRight w:val="0"/>
      <w:marTop w:val="0"/>
      <w:marBottom w:val="0"/>
      <w:divBdr>
        <w:top w:val="none" w:sz="0" w:space="0" w:color="auto"/>
        <w:left w:val="none" w:sz="0" w:space="0" w:color="auto"/>
        <w:bottom w:val="none" w:sz="0" w:space="0" w:color="auto"/>
        <w:right w:val="none" w:sz="0" w:space="0" w:color="auto"/>
      </w:divBdr>
    </w:div>
    <w:div w:id="2077319629">
      <w:bodyDiv w:val="1"/>
      <w:marLeft w:val="0"/>
      <w:marRight w:val="0"/>
      <w:marTop w:val="0"/>
      <w:marBottom w:val="0"/>
      <w:divBdr>
        <w:top w:val="none" w:sz="0" w:space="0" w:color="auto"/>
        <w:left w:val="none" w:sz="0" w:space="0" w:color="auto"/>
        <w:bottom w:val="none" w:sz="0" w:space="0" w:color="auto"/>
        <w:right w:val="none" w:sz="0" w:space="0" w:color="auto"/>
      </w:divBdr>
    </w:div>
    <w:div w:id="2078088455">
      <w:bodyDiv w:val="1"/>
      <w:marLeft w:val="0"/>
      <w:marRight w:val="0"/>
      <w:marTop w:val="0"/>
      <w:marBottom w:val="0"/>
      <w:divBdr>
        <w:top w:val="none" w:sz="0" w:space="0" w:color="auto"/>
        <w:left w:val="none" w:sz="0" w:space="0" w:color="auto"/>
        <w:bottom w:val="none" w:sz="0" w:space="0" w:color="auto"/>
        <w:right w:val="none" w:sz="0" w:space="0" w:color="auto"/>
      </w:divBdr>
    </w:div>
    <w:div w:id="2080327417">
      <w:bodyDiv w:val="1"/>
      <w:marLeft w:val="0"/>
      <w:marRight w:val="0"/>
      <w:marTop w:val="0"/>
      <w:marBottom w:val="0"/>
      <w:divBdr>
        <w:top w:val="none" w:sz="0" w:space="0" w:color="auto"/>
        <w:left w:val="none" w:sz="0" w:space="0" w:color="auto"/>
        <w:bottom w:val="none" w:sz="0" w:space="0" w:color="auto"/>
        <w:right w:val="none" w:sz="0" w:space="0" w:color="auto"/>
      </w:divBdr>
    </w:div>
    <w:div w:id="2110546058">
      <w:bodyDiv w:val="1"/>
      <w:marLeft w:val="0"/>
      <w:marRight w:val="0"/>
      <w:marTop w:val="0"/>
      <w:marBottom w:val="0"/>
      <w:divBdr>
        <w:top w:val="none" w:sz="0" w:space="0" w:color="auto"/>
        <w:left w:val="none" w:sz="0" w:space="0" w:color="auto"/>
        <w:bottom w:val="none" w:sz="0" w:space="0" w:color="auto"/>
        <w:right w:val="none" w:sz="0" w:space="0" w:color="auto"/>
      </w:divBdr>
    </w:div>
    <w:div w:id="21202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Wills</cp:lastModifiedBy>
  <cp:revision>2</cp:revision>
  <dcterms:created xsi:type="dcterms:W3CDTF">2018-04-30T02:10:00Z</dcterms:created>
  <dcterms:modified xsi:type="dcterms:W3CDTF">2018-04-30T02:10:00Z</dcterms:modified>
</cp:coreProperties>
</file>